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E120" w14:textId="7D1D1023" w:rsidR="00F53822" w:rsidRDefault="00F53822" w:rsidP="00F53822">
      <w:pPr>
        <w:pStyle w:val="Heading1"/>
        <w:rPr>
          <w:lang w:val="fr-BE"/>
        </w:rPr>
      </w:pPr>
      <w:r w:rsidRPr="00F53822">
        <w:rPr>
          <w:lang w:val="fr-BE"/>
        </w:rPr>
        <w:t>CATALOG ONLINE NOU ȘI APLICAȚIE.</w:t>
      </w:r>
    </w:p>
    <w:p w14:paraId="103D09E7" w14:textId="757FD5A4" w:rsidR="00F53822" w:rsidRDefault="00272102" w:rsidP="00272102">
      <w:pPr>
        <w:pStyle w:val="NoSpacing"/>
        <w:tabs>
          <w:tab w:val="left" w:pos="1212"/>
        </w:tabs>
        <w:rPr>
          <w:lang w:val="fr-BE"/>
        </w:rPr>
      </w:pPr>
      <w:r>
        <w:rPr>
          <w:lang w:val="fr-BE"/>
        </w:rPr>
        <w:tab/>
      </w:r>
    </w:p>
    <w:p w14:paraId="211E486F" w14:textId="5C911023" w:rsidR="00F53822" w:rsidRPr="001D49EB" w:rsidRDefault="00A0359A" w:rsidP="00F53822">
      <w:pPr>
        <w:pStyle w:val="NoSpacing"/>
        <w:rPr>
          <w:b/>
          <w:bCs/>
          <w:lang w:val="fr-BE"/>
        </w:rPr>
      </w:pPr>
      <w:proofErr w:type="spellStart"/>
      <w:r w:rsidRPr="001D49EB">
        <w:rPr>
          <w:b/>
          <w:bCs/>
          <w:lang w:val="fr-BE"/>
        </w:rPr>
        <w:t>Găsiți</w:t>
      </w:r>
      <w:proofErr w:type="spellEnd"/>
      <w:r w:rsidRPr="001D49EB">
        <w:rPr>
          <w:b/>
          <w:bCs/>
          <w:lang w:val="fr-BE"/>
        </w:rPr>
        <w:t xml:space="preserve"> </w:t>
      </w:r>
      <w:proofErr w:type="spellStart"/>
      <w:r w:rsidRPr="001D49EB">
        <w:rPr>
          <w:b/>
          <w:bCs/>
          <w:lang w:val="fr-BE"/>
        </w:rPr>
        <w:t>piesa</w:t>
      </w:r>
      <w:proofErr w:type="spellEnd"/>
      <w:r w:rsidRPr="001D49EB">
        <w:rPr>
          <w:b/>
          <w:bCs/>
          <w:lang w:val="fr-BE"/>
        </w:rPr>
        <w:t xml:space="preserve"> </w:t>
      </w:r>
      <w:proofErr w:type="spellStart"/>
      <w:r w:rsidRPr="001D49EB">
        <w:rPr>
          <w:b/>
          <w:bCs/>
          <w:lang w:val="fr-BE"/>
        </w:rPr>
        <w:t>potrivită</w:t>
      </w:r>
      <w:proofErr w:type="spellEnd"/>
      <w:r w:rsidRPr="001D49EB">
        <w:rPr>
          <w:b/>
          <w:bCs/>
          <w:lang w:val="fr-BE"/>
        </w:rPr>
        <w:t xml:space="preserve"> </w:t>
      </w:r>
      <w:proofErr w:type="spellStart"/>
      <w:r w:rsidRPr="001D49EB">
        <w:rPr>
          <w:b/>
          <w:bCs/>
          <w:lang w:val="fr-BE"/>
        </w:rPr>
        <w:t>pentru</w:t>
      </w:r>
      <w:proofErr w:type="spellEnd"/>
      <w:r w:rsidRPr="001D49EB">
        <w:rPr>
          <w:b/>
          <w:bCs/>
          <w:lang w:val="fr-BE"/>
        </w:rPr>
        <w:t xml:space="preserve"> </w:t>
      </w:r>
      <w:proofErr w:type="spellStart"/>
      <w:r w:rsidRPr="001D49EB">
        <w:rPr>
          <w:b/>
          <w:bCs/>
          <w:lang w:val="fr-BE"/>
        </w:rPr>
        <w:t>reparația</w:t>
      </w:r>
      <w:proofErr w:type="spellEnd"/>
      <w:r w:rsidRPr="001D49EB">
        <w:rPr>
          <w:b/>
          <w:bCs/>
          <w:lang w:val="fr-BE"/>
        </w:rPr>
        <w:t xml:space="preserve"> de care </w:t>
      </w:r>
      <w:proofErr w:type="spellStart"/>
      <w:r w:rsidRPr="001D49EB">
        <w:rPr>
          <w:b/>
          <w:bCs/>
          <w:lang w:val="fr-BE"/>
        </w:rPr>
        <w:t>aveți</w:t>
      </w:r>
      <w:proofErr w:type="spellEnd"/>
      <w:r w:rsidRPr="001D49EB">
        <w:rPr>
          <w:b/>
          <w:bCs/>
          <w:lang w:val="fr-BE"/>
        </w:rPr>
        <w:t xml:space="preserve"> </w:t>
      </w:r>
      <w:proofErr w:type="spellStart"/>
      <w:r w:rsidRPr="001D49EB">
        <w:rPr>
          <w:b/>
          <w:bCs/>
          <w:lang w:val="fr-BE"/>
        </w:rPr>
        <w:t>nevoie</w:t>
      </w:r>
      <w:proofErr w:type="spellEnd"/>
      <w:r w:rsidRPr="001D49EB">
        <w:rPr>
          <w:b/>
          <w:bCs/>
          <w:lang w:val="fr-BE"/>
        </w:rPr>
        <w:t xml:space="preserve"> </w:t>
      </w:r>
      <w:proofErr w:type="spellStart"/>
      <w:r w:rsidRPr="001D49EB">
        <w:rPr>
          <w:b/>
          <w:bCs/>
          <w:lang w:val="fr-BE"/>
        </w:rPr>
        <w:t>în</w:t>
      </w:r>
      <w:proofErr w:type="spellEnd"/>
      <w:r w:rsidRPr="001D49EB">
        <w:rPr>
          <w:b/>
          <w:bCs/>
          <w:lang w:val="fr-BE"/>
        </w:rPr>
        <w:t xml:space="preserve"> </w:t>
      </w:r>
      <w:proofErr w:type="spellStart"/>
      <w:r w:rsidRPr="001D49EB">
        <w:rPr>
          <w:b/>
          <w:bCs/>
          <w:lang w:val="fr-BE"/>
        </w:rPr>
        <w:t>cel</w:t>
      </w:r>
      <w:proofErr w:type="spellEnd"/>
      <w:r w:rsidRPr="001D49EB">
        <w:rPr>
          <w:b/>
          <w:bCs/>
          <w:lang w:val="fr-BE"/>
        </w:rPr>
        <w:t xml:space="preserve"> mai </w:t>
      </w:r>
      <w:proofErr w:type="spellStart"/>
      <w:r w:rsidRPr="001D49EB">
        <w:rPr>
          <w:b/>
          <w:bCs/>
          <w:lang w:val="fr-BE"/>
        </w:rPr>
        <w:t>scurt</w:t>
      </w:r>
      <w:proofErr w:type="spellEnd"/>
      <w:r w:rsidRPr="001D49EB">
        <w:rPr>
          <w:b/>
          <w:bCs/>
          <w:lang w:val="fr-BE"/>
        </w:rPr>
        <w:t xml:space="preserve"> </w:t>
      </w:r>
      <w:proofErr w:type="spellStart"/>
      <w:proofErr w:type="gramStart"/>
      <w:r w:rsidRPr="001D49EB">
        <w:rPr>
          <w:b/>
          <w:bCs/>
          <w:lang w:val="fr-BE"/>
        </w:rPr>
        <w:t>timp</w:t>
      </w:r>
      <w:proofErr w:type="spellEnd"/>
      <w:r w:rsidRPr="001D49EB">
        <w:rPr>
          <w:b/>
          <w:bCs/>
          <w:lang w:val="fr-BE"/>
        </w:rPr>
        <w:t>!</w:t>
      </w:r>
      <w:proofErr w:type="gramEnd"/>
      <w:r w:rsidRPr="001D49EB">
        <w:rPr>
          <w:b/>
          <w:bCs/>
          <w:lang w:val="fr-BE"/>
        </w:rPr>
        <w:t xml:space="preserve"> </w:t>
      </w:r>
      <w:proofErr w:type="spellStart"/>
      <w:r w:rsidRPr="001D49EB">
        <w:rPr>
          <w:b/>
          <w:bCs/>
          <w:lang w:val="fr-BE"/>
        </w:rPr>
        <w:t>Catalogul</w:t>
      </w:r>
      <w:proofErr w:type="spellEnd"/>
      <w:r w:rsidRPr="001D49EB">
        <w:rPr>
          <w:b/>
          <w:bCs/>
          <w:lang w:val="fr-BE"/>
        </w:rPr>
        <w:t xml:space="preserve"> online Sidem, </w:t>
      </w:r>
      <w:proofErr w:type="spellStart"/>
      <w:r w:rsidRPr="001D49EB">
        <w:rPr>
          <w:b/>
          <w:bCs/>
          <w:lang w:val="fr-BE"/>
        </w:rPr>
        <w:t>recent</w:t>
      </w:r>
      <w:proofErr w:type="spellEnd"/>
      <w:r w:rsidRPr="001D49EB">
        <w:rPr>
          <w:b/>
          <w:bCs/>
          <w:lang w:val="fr-BE"/>
        </w:rPr>
        <w:t xml:space="preserve"> </w:t>
      </w:r>
      <w:proofErr w:type="spellStart"/>
      <w:r w:rsidRPr="001D49EB">
        <w:rPr>
          <w:b/>
          <w:bCs/>
          <w:lang w:val="fr-BE"/>
        </w:rPr>
        <w:t>actualizat</w:t>
      </w:r>
      <w:proofErr w:type="spellEnd"/>
      <w:r w:rsidRPr="001D49EB">
        <w:rPr>
          <w:b/>
          <w:bCs/>
          <w:lang w:val="fr-BE"/>
        </w:rPr>
        <w:t xml:space="preserve">, </w:t>
      </w:r>
      <w:proofErr w:type="spellStart"/>
      <w:r w:rsidRPr="001D49EB">
        <w:rPr>
          <w:b/>
          <w:bCs/>
          <w:lang w:val="fr-BE"/>
        </w:rPr>
        <w:t>oferă</w:t>
      </w:r>
      <w:proofErr w:type="spellEnd"/>
      <w:r w:rsidRPr="001D49EB">
        <w:rPr>
          <w:b/>
          <w:bCs/>
          <w:lang w:val="fr-BE"/>
        </w:rPr>
        <w:t xml:space="preserve"> </w:t>
      </w:r>
      <w:proofErr w:type="spellStart"/>
      <w:r w:rsidRPr="001D49EB">
        <w:rPr>
          <w:b/>
          <w:bCs/>
          <w:lang w:val="fr-BE"/>
        </w:rPr>
        <w:t>cea</w:t>
      </w:r>
      <w:proofErr w:type="spellEnd"/>
      <w:r w:rsidRPr="001D49EB">
        <w:rPr>
          <w:b/>
          <w:bCs/>
          <w:lang w:val="fr-BE"/>
        </w:rPr>
        <w:t xml:space="preserve"> mai </w:t>
      </w:r>
      <w:proofErr w:type="spellStart"/>
      <w:r w:rsidRPr="001D49EB">
        <w:rPr>
          <w:b/>
          <w:bCs/>
          <w:lang w:val="fr-BE"/>
        </w:rPr>
        <w:t>cuprinzătoare</w:t>
      </w:r>
      <w:proofErr w:type="spellEnd"/>
      <w:r w:rsidRPr="001D49EB">
        <w:rPr>
          <w:b/>
          <w:bCs/>
          <w:lang w:val="fr-BE"/>
        </w:rPr>
        <w:t xml:space="preserve"> </w:t>
      </w:r>
      <w:proofErr w:type="spellStart"/>
      <w:r w:rsidRPr="001D49EB">
        <w:rPr>
          <w:b/>
          <w:bCs/>
          <w:lang w:val="fr-BE"/>
        </w:rPr>
        <w:t>gamă</w:t>
      </w:r>
      <w:proofErr w:type="spellEnd"/>
      <w:r w:rsidRPr="001D49EB">
        <w:rPr>
          <w:b/>
          <w:bCs/>
          <w:lang w:val="fr-BE"/>
        </w:rPr>
        <w:t xml:space="preserve"> de </w:t>
      </w:r>
      <w:proofErr w:type="spellStart"/>
      <w:r w:rsidRPr="001D49EB">
        <w:rPr>
          <w:b/>
          <w:bCs/>
          <w:lang w:val="fr-BE"/>
        </w:rPr>
        <w:t>piese</w:t>
      </w:r>
      <w:proofErr w:type="spellEnd"/>
      <w:r w:rsidRPr="001D49EB">
        <w:rPr>
          <w:b/>
          <w:bCs/>
          <w:lang w:val="fr-BE"/>
        </w:rPr>
        <w:t xml:space="preserve"> </w:t>
      </w:r>
      <w:proofErr w:type="spellStart"/>
      <w:r w:rsidRPr="001D49EB">
        <w:rPr>
          <w:b/>
          <w:bCs/>
          <w:lang w:val="fr-BE"/>
        </w:rPr>
        <w:t>pentru</w:t>
      </w:r>
      <w:proofErr w:type="spellEnd"/>
      <w:r w:rsidRPr="001D49EB">
        <w:rPr>
          <w:b/>
          <w:bCs/>
          <w:lang w:val="fr-BE"/>
        </w:rPr>
        <w:t xml:space="preserve"> </w:t>
      </w:r>
      <w:proofErr w:type="spellStart"/>
      <w:r w:rsidRPr="001D49EB">
        <w:rPr>
          <w:b/>
          <w:bCs/>
          <w:lang w:val="fr-BE"/>
        </w:rPr>
        <w:t>sistemul</w:t>
      </w:r>
      <w:proofErr w:type="spellEnd"/>
      <w:r w:rsidRPr="001D49EB">
        <w:rPr>
          <w:b/>
          <w:bCs/>
          <w:lang w:val="fr-BE"/>
        </w:rPr>
        <w:t xml:space="preserve"> de </w:t>
      </w:r>
      <w:proofErr w:type="spellStart"/>
      <w:r w:rsidRPr="001D49EB">
        <w:rPr>
          <w:b/>
          <w:bCs/>
          <w:lang w:val="fr-BE"/>
        </w:rPr>
        <w:t>direcție</w:t>
      </w:r>
      <w:proofErr w:type="spellEnd"/>
      <w:r w:rsidRPr="001D49EB">
        <w:rPr>
          <w:b/>
          <w:bCs/>
          <w:lang w:val="fr-BE"/>
        </w:rPr>
        <w:t xml:space="preserve"> </w:t>
      </w:r>
      <w:proofErr w:type="spellStart"/>
      <w:r w:rsidRPr="001D49EB">
        <w:rPr>
          <w:b/>
          <w:bCs/>
          <w:lang w:val="fr-BE"/>
        </w:rPr>
        <w:t>și</w:t>
      </w:r>
      <w:proofErr w:type="spellEnd"/>
      <w:r w:rsidRPr="001D49EB">
        <w:rPr>
          <w:b/>
          <w:bCs/>
          <w:lang w:val="fr-BE"/>
        </w:rPr>
        <w:t xml:space="preserve"> </w:t>
      </w:r>
      <w:proofErr w:type="spellStart"/>
      <w:r w:rsidRPr="001D49EB">
        <w:rPr>
          <w:b/>
          <w:bCs/>
          <w:lang w:val="fr-BE"/>
        </w:rPr>
        <w:t>suspensie</w:t>
      </w:r>
      <w:proofErr w:type="spellEnd"/>
      <w:r w:rsidRPr="001D49EB">
        <w:rPr>
          <w:b/>
          <w:bCs/>
          <w:lang w:val="fr-BE"/>
        </w:rPr>
        <w:t xml:space="preserve"> de </w:t>
      </w:r>
      <w:proofErr w:type="spellStart"/>
      <w:r w:rsidRPr="001D49EB">
        <w:rPr>
          <w:b/>
          <w:bCs/>
          <w:lang w:val="fr-BE"/>
        </w:rPr>
        <w:t>pe</w:t>
      </w:r>
      <w:proofErr w:type="spellEnd"/>
      <w:r w:rsidRPr="001D49EB">
        <w:rPr>
          <w:b/>
          <w:bCs/>
          <w:lang w:val="fr-BE"/>
        </w:rPr>
        <w:t xml:space="preserve"> </w:t>
      </w:r>
      <w:proofErr w:type="spellStart"/>
      <w:r w:rsidRPr="001D49EB">
        <w:rPr>
          <w:b/>
          <w:bCs/>
          <w:lang w:val="fr-BE"/>
        </w:rPr>
        <w:t>piața</w:t>
      </w:r>
      <w:proofErr w:type="spellEnd"/>
      <w:r w:rsidRPr="001D49EB">
        <w:rPr>
          <w:b/>
          <w:bCs/>
          <w:lang w:val="fr-BE"/>
        </w:rPr>
        <w:t xml:space="preserve"> </w:t>
      </w:r>
      <w:proofErr w:type="spellStart"/>
      <w:r w:rsidRPr="001D49EB">
        <w:rPr>
          <w:b/>
          <w:bCs/>
          <w:lang w:val="fr-BE"/>
        </w:rPr>
        <w:t>pieselor</w:t>
      </w:r>
      <w:proofErr w:type="spellEnd"/>
      <w:r w:rsidRPr="001D49EB">
        <w:rPr>
          <w:b/>
          <w:bCs/>
          <w:lang w:val="fr-BE"/>
        </w:rPr>
        <w:t xml:space="preserve"> de </w:t>
      </w:r>
      <w:proofErr w:type="spellStart"/>
      <w:proofErr w:type="gramStart"/>
      <w:r w:rsidRPr="001D49EB">
        <w:rPr>
          <w:b/>
          <w:bCs/>
          <w:lang w:val="fr-BE"/>
        </w:rPr>
        <w:t>schimb</w:t>
      </w:r>
      <w:proofErr w:type="spellEnd"/>
      <w:r w:rsidRPr="001D49EB">
        <w:rPr>
          <w:b/>
          <w:bCs/>
          <w:lang w:val="fr-BE"/>
        </w:rPr>
        <w:t>:</w:t>
      </w:r>
      <w:proofErr w:type="gramEnd"/>
      <w:r w:rsidRPr="001D49EB">
        <w:rPr>
          <w:b/>
          <w:bCs/>
          <w:lang w:val="fr-BE"/>
        </w:rPr>
        <w:t xml:space="preserve"> 10.000 de </w:t>
      </w:r>
      <w:proofErr w:type="spellStart"/>
      <w:r w:rsidRPr="001D49EB">
        <w:rPr>
          <w:b/>
          <w:bCs/>
          <w:lang w:val="fr-BE"/>
        </w:rPr>
        <w:t>articole</w:t>
      </w:r>
      <w:proofErr w:type="spellEnd"/>
      <w:r w:rsidRPr="001D49EB">
        <w:rPr>
          <w:b/>
          <w:bCs/>
          <w:lang w:val="fr-BE"/>
        </w:rPr>
        <w:t xml:space="preserve"> de la 54 de </w:t>
      </w:r>
      <w:proofErr w:type="spellStart"/>
      <w:r w:rsidRPr="001D49EB">
        <w:rPr>
          <w:b/>
          <w:bCs/>
          <w:lang w:val="fr-BE"/>
        </w:rPr>
        <w:t>mărci</w:t>
      </w:r>
      <w:proofErr w:type="spellEnd"/>
      <w:r w:rsidRPr="001D49EB">
        <w:rPr>
          <w:b/>
          <w:bCs/>
          <w:lang w:val="fr-BE"/>
        </w:rPr>
        <w:t xml:space="preserve"> </w:t>
      </w:r>
      <w:proofErr w:type="spellStart"/>
      <w:r w:rsidRPr="001D49EB">
        <w:rPr>
          <w:b/>
          <w:bCs/>
          <w:lang w:val="fr-BE"/>
        </w:rPr>
        <w:t>și</w:t>
      </w:r>
      <w:proofErr w:type="spellEnd"/>
      <w:r w:rsidRPr="001D49EB">
        <w:rPr>
          <w:b/>
          <w:bCs/>
          <w:lang w:val="fr-BE"/>
        </w:rPr>
        <w:t xml:space="preserve"> 1.579 de </w:t>
      </w:r>
      <w:proofErr w:type="spellStart"/>
      <w:r w:rsidRPr="001D49EB">
        <w:rPr>
          <w:b/>
          <w:bCs/>
          <w:lang w:val="fr-BE"/>
        </w:rPr>
        <w:t>modele</w:t>
      </w:r>
      <w:proofErr w:type="spellEnd"/>
      <w:r w:rsidRPr="001D49EB">
        <w:rPr>
          <w:b/>
          <w:bCs/>
          <w:lang w:val="fr-BE"/>
        </w:rPr>
        <w:t xml:space="preserve"> </w:t>
      </w:r>
      <w:proofErr w:type="spellStart"/>
      <w:r w:rsidRPr="001D49EB">
        <w:rPr>
          <w:b/>
          <w:bCs/>
          <w:lang w:val="fr-BE"/>
        </w:rPr>
        <w:t>pentru</w:t>
      </w:r>
      <w:proofErr w:type="spellEnd"/>
      <w:r w:rsidRPr="001D49EB">
        <w:rPr>
          <w:b/>
          <w:bCs/>
          <w:lang w:val="fr-BE"/>
        </w:rPr>
        <w:t xml:space="preserve"> </w:t>
      </w:r>
      <w:proofErr w:type="spellStart"/>
      <w:r w:rsidRPr="001D49EB">
        <w:rPr>
          <w:b/>
          <w:bCs/>
          <w:lang w:val="fr-BE"/>
        </w:rPr>
        <w:t>autoturisme</w:t>
      </w:r>
      <w:proofErr w:type="spellEnd"/>
      <w:r w:rsidRPr="001D49EB">
        <w:rPr>
          <w:b/>
          <w:bCs/>
          <w:lang w:val="fr-BE"/>
        </w:rPr>
        <w:t xml:space="preserve"> </w:t>
      </w:r>
      <w:proofErr w:type="spellStart"/>
      <w:r w:rsidRPr="001D49EB">
        <w:rPr>
          <w:b/>
          <w:bCs/>
          <w:lang w:val="fr-BE"/>
        </w:rPr>
        <w:t>și</w:t>
      </w:r>
      <w:proofErr w:type="spellEnd"/>
      <w:r w:rsidRPr="001D49EB">
        <w:rPr>
          <w:b/>
          <w:bCs/>
          <w:lang w:val="fr-BE"/>
        </w:rPr>
        <w:t xml:space="preserve"> </w:t>
      </w:r>
      <w:proofErr w:type="spellStart"/>
      <w:r w:rsidRPr="001D49EB">
        <w:rPr>
          <w:b/>
          <w:bCs/>
          <w:lang w:val="fr-BE"/>
        </w:rPr>
        <w:t>vehicule</w:t>
      </w:r>
      <w:proofErr w:type="spellEnd"/>
      <w:r w:rsidRPr="001D49EB">
        <w:rPr>
          <w:b/>
          <w:bCs/>
          <w:lang w:val="fr-BE"/>
        </w:rPr>
        <w:t xml:space="preserve"> </w:t>
      </w:r>
      <w:proofErr w:type="spellStart"/>
      <w:r w:rsidRPr="001D49EB">
        <w:rPr>
          <w:b/>
          <w:bCs/>
          <w:lang w:val="fr-BE"/>
        </w:rPr>
        <w:t>comerciale</w:t>
      </w:r>
      <w:proofErr w:type="spellEnd"/>
      <w:r w:rsidRPr="001D49EB">
        <w:rPr>
          <w:b/>
          <w:bCs/>
          <w:lang w:val="fr-BE"/>
        </w:rPr>
        <w:t xml:space="preserve"> </w:t>
      </w:r>
      <w:proofErr w:type="spellStart"/>
      <w:r w:rsidRPr="001D49EB">
        <w:rPr>
          <w:b/>
          <w:bCs/>
          <w:lang w:val="fr-BE"/>
        </w:rPr>
        <w:t>ușoare</w:t>
      </w:r>
      <w:proofErr w:type="spellEnd"/>
      <w:r w:rsidRPr="001D49EB">
        <w:rPr>
          <w:b/>
          <w:bCs/>
          <w:lang w:val="fr-BE"/>
        </w:rPr>
        <w:t>.</w:t>
      </w:r>
    </w:p>
    <w:p w14:paraId="23CE1C3A" w14:textId="57ECAAE0" w:rsidR="00A0359A" w:rsidRDefault="00A0359A" w:rsidP="00F53822">
      <w:pPr>
        <w:pStyle w:val="NoSpacing"/>
        <w:rPr>
          <w:lang w:val="fr-BE"/>
        </w:rPr>
      </w:pPr>
    </w:p>
    <w:p w14:paraId="4DE8325F" w14:textId="579F7BDE" w:rsidR="00A0359A" w:rsidRPr="001D49EB" w:rsidRDefault="006D0D73" w:rsidP="00F53822">
      <w:pPr>
        <w:pStyle w:val="NoSpacing"/>
        <w:rPr>
          <w:b/>
          <w:bCs/>
          <w:color w:val="C00000"/>
          <w:lang w:val="fr-BE"/>
        </w:rPr>
      </w:pPr>
      <w:r>
        <w:rPr>
          <w:noProof/>
        </w:rPr>
        <w:drawing>
          <wp:anchor distT="0" distB="0" distL="114300" distR="114300" simplePos="0" relativeHeight="251662337" behindDoc="0" locked="0" layoutInCell="1" allowOverlap="1" wp14:anchorId="32DA56B0" wp14:editId="776ACF9E">
            <wp:simplePos x="0" y="0"/>
            <wp:positionH relativeFrom="margin">
              <wp:align>right</wp:align>
            </wp:positionH>
            <wp:positionV relativeFrom="paragraph">
              <wp:posOffset>48260</wp:posOffset>
            </wp:positionV>
            <wp:extent cx="3489325" cy="2499360"/>
            <wp:effectExtent l="0" t="0" r="0" b="0"/>
            <wp:wrapSquare wrapText="bothSides"/>
            <wp:docPr id="6974827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9325" cy="2499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4646" w:rsidRPr="001D49EB">
        <w:rPr>
          <w:b/>
          <w:bCs/>
          <w:color w:val="C00000"/>
          <w:lang w:val="fr-BE"/>
        </w:rPr>
        <w:t>DESCĂRCAȚI APLICAȚIA</w:t>
      </w:r>
    </w:p>
    <w:p w14:paraId="55541CB0" w14:textId="5D35D551" w:rsidR="00804646" w:rsidRPr="00804646" w:rsidRDefault="00804646" w:rsidP="00804646">
      <w:pPr>
        <w:pStyle w:val="NoSpacing"/>
        <w:rPr>
          <w:lang w:val="fr-BE"/>
        </w:rPr>
      </w:pPr>
      <w:proofErr w:type="spellStart"/>
      <w:r w:rsidRPr="00804646">
        <w:rPr>
          <w:lang w:val="fr-BE"/>
        </w:rPr>
        <w:t>Catalogul</w:t>
      </w:r>
      <w:proofErr w:type="spellEnd"/>
      <w:r w:rsidRPr="00804646">
        <w:rPr>
          <w:lang w:val="fr-BE"/>
        </w:rPr>
        <w:t xml:space="preserve"> este </w:t>
      </w:r>
      <w:proofErr w:type="spellStart"/>
      <w:r w:rsidRPr="00804646">
        <w:rPr>
          <w:lang w:val="fr-BE"/>
        </w:rPr>
        <w:t>disponibil</w:t>
      </w:r>
      <w:proofErr w:type="spellEnd"/>
      <w:r w:rsidRPr="00804646">
        <w:rPr>
          <w:lang w:val="fr-BE"/>
        </w:rPr>
        <w:t xml:space="preserve"> </w:t>
      </w:r>
      <w:proofErr w:type="spellStart"/>
      <w:r w:rsidRPr="00804646">
        <w:rPr>
          <w:lang w:val="fr-BE"/>
        </w:rPr>
        <w:t>și</w:t>
      </w:r>
      <w:proofErr w:type="spellEnd"/>
      <w:r w:rsidRPr="00804646">
        <w:rPr>
          <w:lang w:val="fr-BE"/>
        </w:rPr>
        <w:t xml:space="preserve"> </w:t>
      </w:r>
      <w:proofErr w:type="spellStart"/>
      <w:r w:rsidRPr="00804646">
        <w:rPr>
          <w:lang w:val="fr-BE"/>
        </w:rPr>
        <w:t>pe</w:t>
      </w:r>
      <w:proofErr w:type="spellEnd"/>
      <w:r w:rsidRPr="00804646">
        <w:rPr>
          <w:lang w:val="fr-BE"/>
        </w:rPr>
        <w:t xml:space="preserve"> smartphone </w:t>
      </w:r>
      <w:proofErr w:type="spellStart"/>
      <w:r w:rsidRPr="00804646">
        <w:rPr>
          <w:lang w:val="fr-BE"/>
        </w:rPr>
        <w:t>și</w:t>
      </w:r>
      <w:proofErr w:type="spellEnd"/>
      <w:r w:rsidRPr="00804646">
        <w:rPr>
          <w:lang w:val="fr-BE"/>
        </w:rPr>
        <w:t xml:space="preserve"> </w:t>
      </w:r>
      <w:proofErr w:type="spellStart"/>
      <w:r w:rsidRPr="00804646">
        <w:rPr>
          <w:lang w:val="fr-BE"/>
        </w:rPr>
        <w:t>tabletă</w:t>
      </w:r>
      <w:proofErr w:type="spellEnd"/>
      <w:r w:rsidRPr="00804646">
        <w:rPr>
          <w:lang w:val="fr-BE"/>
        </w:rPr>
        <w:t xml:space="preserve">. Nu </w:t>
      </w:r>
      <w:proofErr w:type="spellStart"/>
      <w:r w:rsidRPr="00804646">
        <w:rPr>
          <w:lang w:val="fr-BE"/>
        </w:rPr>
        <w:t>trebuie</w:t>
      </w:r>
      <w:proofErr w:type="spellEnd"/>
      <w:r w:rsidRPr="00804646">
        <w:rPr>
          <w:lang w:val="fr-BE"/>
        </w:rPr>
        <w:t xml:space="preserve"> </w:t>
      </w:r>
      <w:proofErr w:type="spellStart"/>
      <w:r w:rsidRPr="00804646">
        <w:rPr>
          <w:lang w:val="fr-BE"/>
        </w:rPr>
        <w:t>decât</w:t>
      </w:r>
      <w:proofErr w:type="spellEnd"/>
      <w:r w:rsidRPr="00804646">
        <w:rPr>
          <w:lang w:val="fr-BE"/>
        </w:rPr>
        <w:t xml:space="preserve"> </w:t>
      </w:r>
      <w:proofErr w:type="spellStart"/>
      <w:r w:rsidRPr="00804646">
        <w:rPr>
          <w:lang w:val="fr-BE"/>
        </w:rPr>
        <w:t>să</w:t>
      </w:r>
      <w:proofErr w:type="spellEnd"/>
      <w:r w:rsidRPr="00804646">
        <w:rPr>
          <w:lang w:val="fr-BE"/>
        </w:rPr>
        <w:t xml:space="preserve"> </w:t>
      </w:r>
      <w:proofErr w:type="spellStart"/>
      <w:r w:rsidRPr="00804646">
        <w:rPr>
          <w:lang w:val="fr-BE"/>
        </w:rPr>
        <w:t>instalați</w:t>
      </w:r>
      <w:proofErr w:type="spellEnd"/>
      <w:r w:rsidRPr="00804646">
        <w:rPr>
          <w:lang w:val="fr-BE"/>
        </w:rPr>
        <w:t xml:space="preserve"> </w:t>
      </w:r>
      <w:proofErr w:type="spellStart"/>
      <w:r w:rsidRPr="00804646">
        <w:rPr>
          <w:lang w:val="fr-BE"/>
        </w:rPr>
        <w:t>aplicația</w:t>
      </w:r>
      <w:proofErr w:type="spellEnd"/>
      <w:r w:rsidRPr="00804646">
        <w:rPr>
          <w:lang w:val="fr-BE"/>
        </w:rPr>
        <w:t xml:space="preserve"> </w:t>
      </w:r>
      <w:proofErr w:type="spellStart"/>
      <w:r w:rsidRPr="00804646">
        <w:rPr>
          <w:lang w:val="fr-BE"/>
        </w:rPr>
        <w:t>pe</w:t>
      </w:r>
      <w:proofErr w:type="spellEnd"/>
      <w:r w:rsidRPr="00804646">
        <w:rPr>
          <w:lang w:val="fr-BE"/>
        </w:rPr>
        <w:t xml:space="preserve"> </w:t>
      </w:r>
      <w:proofErr w:type="spellStart"/>
      <w:r w:rsidRPr="00804646">
        <w:rPr>
          <w:lang w:val="fr-BE"/>
        </w:rPr>
        <w:t>dispozitivul</w:t>
      </w:r>
      <w:proofErr w:type="spellEnd"/>
      <w:r w:rsidRPr="00804646">
        <w:rPr>
          <w:lang w:val="fr-BE"/>
        </w:rPr>
        <w:t xml:space="preserve"> </w:t>
      </w:r>
      <w:proofErr w:type="spellStart"/>
      <w:r w:rsidRPr="00804646">
        <w:rPr>
          <w:lang w:val="fr-BE"/>
        </w:rPr>
        <w:t>dvs</w:t>
      </w:r>
      <w:proofErr w:type="spellEnd"/>
      <w:r w:rsidRPr="00804646">
        <w:rPr>
          <w:lang w:val="fr-BE"/>
        </w:rPr>
        <w:t xml:space="preserve">. </w:t>
      </w:r>
      <w:proofErr w:type="spellStart"/>
      <w:proofErr w:type="gramStart"/>
      <w:r w:rsidRPr="00804646">
        <w:rPr>
          <w:lang w:val="fr-BE"/>
        </w:rPr>
        <w:t>și</w:t>
      </w:r>
      <w:proofErr w:type="spellEnd"/>
      <w:proofErr w:type="gramEnd"/>
      <w:r w:rsidRPr="00804646">
        <w:rPr>
          <w:lang w:val="fr-BE"/>
        </w:rPr>
        <w:t xml:space="preserve"> </w:t>
      </w:r>
      <w:proofErr w:type="spellStart"/>
      <w:r w:rsidRPr="00804646">
        <w:rPr>
          <w:lang w:val="fr-BE"/>
        </w:rPr>
        <w:t>puteți</w:t>
      </w:r>
      <w:proofErr w:type="spellEnd"/>
      <w:r w:rsidRPr="00804646">
        <w:rPr>
          <w:lang w:val="fr-BE"/>
        </w:rPr>
        <w:t xml:space="preserve"> </w:t>
      </w:r>
      <w:proofErr w:type="spellStart"/>
      <w:proofErr w:type="gramStart"/>
      <w:r w:rsidRPr="00804646">
        <w:rPr>
          <w:lang w:val="fr-BE"/>
        </w:rPr>
        <w:t>începe</w:t>
      </w:r>
      <w:proofErr w:type="spellEnd"/>
      <w:r w:rsidRPr="00804646">
        <w:rPr>
          <w:lang w:val="fr-BE"/>
        </w:rPr>
        <w:t>!</w:t>
      </w:r>
      <w:proofErr w:type="gramEnd"/>
    </w:p>
    <w:p w14:paraId="4AC8AFA6" w14:textId="67D36FBD" w:rsidR="00804646" w:rsidRPr="00804646" w:rsidRDefault="00804646" w:rsidP="00804646">
      <w:pPr>
        <w:pStyle w:val="NoSpacing"/>
        <w:rPr>
          <w:b/>
          <w:bCs/>
          <w:lang w:val="fr-BE"/>
        </w:rPr>
      </w:pPr>
      <w:r>
        <w:fldChar w:fldCharType="begin"/>
      </w:r>
      <w:r w:rsidRPr="006D0D73">
        <w:rPr>
          <w:lang w:val="fr-BE"/>
        </w:rPr>
        <w:instrText>HYPERLINK "https://catalogue.sidem.eu/ro/sidem-aplicatia/"</w:instrText>
      </w:r>
      <w:r>
        <w:fldChar w:fldCharType="separate"/>
      </w:r>
      <w:proofErr w:type="spellStart"/>
      <w:r w:rsidRPr="005572DB">
        <w:rPr>
          <w:rStyle w:val="Hyperlink"/>
          <w:b/>
          <w:bCs/>
          <w:highlight w:val="yellow"/>
          <w:lang w:val="fr-BE"/>
        </w:rPr>
        <w:t>Faceți</w:t>
      </w:r>
      <w:proofErr w:type="spellEnd"/>
      <w:r w:rsidRPr="005572DB">
        <w:rPr>
          <w:rStyle w:val="Hyperlink"/>
          <w:b/>
          <w:bCs/>
          <w:highlight w:val="yellow"/>
          <w:lang w:val="fr-BE"/>
        </w:rPr>
        <w:t xml:space="preserve"> click </w:t>
      </w:r>
      <w:proofErr w:type="spellStart"/>
      <w:r w:rsidRPr="005572DB">
        <w:rPr>
          <w:rStyle w:val="Hyperlink"/>
          <w:b/>
          <w:bCs/>
          <w:highlight w:val="yellow"/>
          <w:lang w:val="fr-BE"/>
        </w:rPr>
        <w:t>aici</w:t>
      </w:r>
      <w:proofErr w:type="spellEnd"/>
      <w:r w:rsidRPr="005572DB">
        <w:rPr>
          <w:rStyle w:val="Hyperlink"/>
          <w:b/>
          <w:bCs/>
          <w:highlight w:val="yellow"/>
          <w:lang w:val="fr-BE"/>
        </w:rPr>
        <w:t xml:space="preserve"> </w:t>
      </w:r>
      <w:proofErr w:type="spellStart"/>
      <w:r w:rsidRPr="005572DB">
        <w:rPr>
          <w:rStyle w:val="Hyperlink"/>
          <w:b/>
          <w:bCs/>
          <w:highlight w:val="yellow"/>
          <w:lang w:val="fr-BE"/>
        </w:rPr>
        <w:t>pentru</w:t>
      </w:r>
      <w:proofErr w:type="spellEnd"/>
      <w:r w:rsidRPr="005572DB">
        <w:rPr>
          <w:rStyle w:val="Hyperlink"/>
          <w:b/>
          <w:bCs/>
          <w:highlight w:val="yellow"/>
          <w:lang w:val="fr-BE"/>
        </w:rPr>
        <w:t xml:space="preserve"> a </w:t>
      </w:r>
      <w:proofErr w:type="spellStart"/>
      <w:r w:rsidRPr="005572DB">
        <w:rPr>
          <w:rStyle w:val="Hyperlink"/>
          <w:b/>
          <w:bCs/>
          <w:highlight w:val="yellow"/>
          <w:lang w:val="fr-BE"/>
        </w:rPr>
        <w:t>descărca</w:t>
      </w:r>
      <w:proofErr w:type="spellEnd"/>
      <w:r w:rsidRPr="005572DB">
        <w:rPr>
          <w:rStyle w:val="Hyperlink"/>
          <w:b/>
          <w:bCs/>
          <w:highlight w:val="yellow"/>
          <w:lang w:val="fr-BE"/>
        </w:rPr>
        <w:t xml:space="preserve"> </w:t>
      </w:r>
      <w:proofErr w:type="spellStart"/>
      <w:r w:rsidRPr="005572DB">
        <w:rPr>
          <w:rStyle w:val="Hyperlink"/>
          <w:b/>
          <w:bCs/>
          <w:highlight w:val="yellow"/>
          <w:lang w:val="fr-BE"/>
        </w:rPr>
        <w:t>aplicația</w:t>
      </w:r>
      <w:proofErr w:type="spellEnd"/>
      <w:r w:rsidRPr="005572DB">
        <w:rPr>
          <w:rStyle w:val="Hyperlink"/>
          <w:b/>
          <w:bCs/>
          <w:highlight w:val="yellow"/>
          <w:lang w:val="fr-BE"/>
        </w:rPr>
        <w:t xml:space="preserve"> &gt;&gt;&gt;</w:t>
      </w:r>
      <w:r>
        <w:fldChar w:fldCharType="end"/>
      </w:r>
    </w:p>
    <w:p w14:paraId="10C085DC" w14:textId="68E50C02" w:rsidR="00804646" w:rsidRDefault="00804646">
      <w:pPr>
        <w:rPr>
          <w:lang w:val="fr-BE"/>
        </w:rPr>
      </w:pPr>
    </w:p>
    <w:p w14:paraId="19213B91" w14:textId="77777777" w:rsidR="00973549" w:rsidRPr="001D49EB" w:rsidRDefault="00973549">
      <w:pPr>
        <w:rPr>
          <w:b/>
          <w:bCs/>
          <w:color w:val="C00000"/>
          <w:lang w:val="fr-BE"/>
        </w:rPr>
      </w:pPr>
      <w:r w:rsidRPr="001D49EB">
        <w:rPr>
          <w:b/>
          <w:bCs/>
          <w:color w:val="C00000"/>
          <w:lang w:val="fr-BE"/>
        </w:rPr>
        <w:t>ACTUALIZĂRI ZILNICE</w:t>
      </w:r>
    </w:p>
    <w:p w14:paraId="2DF8FFF4" w14:textId="5FA8C544" w:rsidR="00973549" w:rsidRDefault="00973549">
      <w:pPr>
        <w:rPr>
          <w:lang w:val="fr-BE"/>
        </w:rPr>
      </w:pPr>
      <w:proofErr w:type="spellStart"/>
      <w:r w:rsidRPr="00973549">
        <w:rPr>
          <w:lang w:val="fr-BE"/>
        </w:rPr>
        <w:t>Căutați</w:t>
      </w:r>
      <w:proofErr w:type="spellEnd"/>
      <w:r w:rsidRPr="00973549">
        <w:rPr>
          <w:lang w:val="fr-BE"/>
        </w:rPr>
        <w:t xml:space="preserve"> </w:t>
      </w:r>
      <w:proofErr w:type="spellStart"/>
      <w:r w:rsidRPr="00973549">
        <w:rPr>
          <w:lang w:val="fr-BE"/>
        </w:rPr>
        <w:t>piesa</w:t>
      </w:r>
      <w:proofErr w:type="spellEnd"/>
      <w:r w:rsidRPr="00973549">
        <w:rPr>
          <w:lang w:val="fr-BE"/>
        </w:rPr>
        <w:t xml:space="preserve"> de care </w:t>
      </w:r>
      <w:proofErr w:type="spellStart"/>
      <w:r w:rsidRPr="00973549">
        <w:rPr>
          <w:lang w:val="fr-BE"/>
        </w:rPr>
        <w:t>aveți</w:t>
      </w:r>
      <w:proofErr w:type="spellEnd"/>
      <w:r w:rsidRPr="00973549">
        <w:rPr>
          <w:lang w:val="fr-BE"/>
        </w:rPr>
        <w:t xml:space="preserve"> </w:t>
      </w:r>
      <w:proofErr w:type="spellStart"/>
      <w:r w:rsidRPr="00973549">
        <w:rPr>
          <w:lang w:val="fr-BE"/>
        </w:rPr>
        <w:t>nevoie</w:t>
      </w:r>
      <w:proofErr w:type="spellEnd"/>
      <w:r w:rsidRPr="00973549">
        <w:rPr>
          <w:lang w:val="fr-BE"/>
        </w:rPr>
        <w:t xml:space="preserve"> </w:t>
      </w:r>
      <w:proofErr w:type="spellStart"/>
      <w:r w:rsidRPr="00973549">
        <w:rPr>
          <w:lang w:val="fr-BE"/>
        </w:rPr>
        <w:t>după</w:t>
      </w:r>
      <w:proofErr w:type="spellEnd"/>
      <w:r w:rsidRPr="00973549">
        <w:rPr>
          <w:lang w:val="fr-BE"/>
        </w:rPr>
        <w:t xml:space="preserve"> </w:t>
      </w:r>
      <w:proofErr w:type="spellStart"/>
      <w:r w:rsidRPr="00973549">
        <w:rPr>
          <w:lang w:val="fr-BE"/>
        </w:rPr>
        <w:t>marcă</w:t>
      </w:r>
      <w:proofErr w:type="spellEnd"/>
      <w:r w:rsidRPr="00973549">
        <w:rPr>
          <w:lang w:val="fr-BE"/>
        </w:rPr>
        <w:t xml:space="preserve">, </w:t>
      </w:r>
      <w:proofErr w:type="spellStart"/>
      <w:r w:rsidRPr="00973549">
        <w:rPr>
          <w:lang w:val="fr-BE"/>
        </w:rPr>
        <w:t>modelul</w:t>
      </w:r>
      <w:proofErr w:type="spellEnd"/>
      <w:r w:rsidRPr="00973549">
        <w:rPr>
          <w:lang w:val="fr-BE"/>
        </w:rPr>
        <w:t xml:space="preserve"> </w:t>
      </w:r>
      <w:proofErr w:type="spellStart"/>
      <w:r w:rsidRPr="00973549">
        <w:rPr>
          <w:lang w:val="fr-BE"/>
        </w:rPr>
        <w:t>mașinii</w:t>
      </w:r>
      <w:proofErr w:type="spellEnd"/>
      <w:r w:rsidRPr="00973549">
        <w:rPr>
          <w:lang w:val="fr-BE"/>
        </w:rPr>
        <w:t xml:space="preserve"> </w:t>
      </w:r>
      <w:proofErr w:type="spellStart"/>
      <w:r w:rsidRPr="00973549">
        <w:rPr>
          <w:lang w:val="fr-BE"/>
        </w:rPr>
        <w:t>sau</w:t>
      </w:r>
      <w:proofErr w:type="spellEnd"/>
      <w:r w:rsidRPr="00973549">
        <w:rPr>
          <w:lang w:val="fr-BE"/>
        </w:rPr>
        <w:t xml:space="preserve"> </w:t>
      </w:r>
      <w:proofErr w:type="spellStart"/>
      <w:r w:rsidRPr="00973549">
        <w:rPr>
          <w:lang w:val="fr-BE"/>
        </w:rPr>
        <w:t>numărul</w:t>
      </w:r>
      <w:proofErr w:type="spellEnd"/>
      <w:r w:rsidRPr="00973549">
        <w:rPr>
          <w:lang w:val="fr-BE"/>
        </w:rPr>
        <w:t xml:space="preserve"> de </w:t>
      </w:r>
      <w:proofErr w:type="spellStart"/>
      <w:r w:rsidRPr="00973549">
        <w:rPr>
          <w:lang w:val="fr-BE"/>
        </w:rPr>
        <w:t>referință</w:t>
      </w:r>
      <w:proofErr w:type="spellEnd"/>
      <w:r w:rsidRPr="00973549">
        <w:rPr>
          <w:lang w:val="fr-BE"/>
        </w:rPr>
        <w:t xml:space="preserve"> OE. </w:t>
      </w:r>
      <w:proofErr w:type="spellStart"/>
      <w:r w:rsidRPr="00973549">
        <w:rPr>
          <w:lang w:val="fr-BE"/>
        </w:rPr>
        <w:t>Fiecare</w:t>
      </w:r>
      <w:proofErr w:type="spellEnd"/>
      <w:r w:rsidRPr="00973549">
        <w:rPr>
          <w:lang w:val="fr-BE"/>
        </w:rPr>
        <w:t xml:space="preserve"> </w:t>
      </w:r>
      <w:proofErr w:type="spellStart"/>
      <w:r w:rsidRPr="00973549">
        <w:rPr>
          <w:lang w:val="fr-BE"/>
        </w:rPr>
        <w:t>articol</w:t>
      </w:r>
      <w:proofErr w:type="spellEnd"/>
      <w:r w:rsidRPr="00973549">
        <w:rPr>
          <w:lang w:val="fr-BE"/>
        </w:rPr>
        <w:t xml:space="preserve"> are propria </w:t>
      </w:r>
      <w:proofErr w:type="spellStart"/>
      <w:r w:rsidRPr="00973549">
        <w:rPr>
          <w:lang w:val="fr-BE"/>
        </w:rPr>
        <w:t>pagină</w:t>
      </w:r>
      <w:proofErr w:type="spellEnd"/>
      <w:r w:rsidRPr="00973549">
        <w:rPr>
          <w:lang w:val="fr-BE"/>
        </w:rPr>
        <w:t xml:space="preserve"> </w:t>
      </w:r>
      <w:proofErr w:type="spellStart"/>
      <w:r w:rsidRPr="00973549">
        <w:rPr>
          <w:lang w:val="fr-BE"/>
        </w:rPr>
        <w:t>cu</w:t>
      </w:r>
      <w:proofErr w:type="spellEnd"/>
      <w:r w:rsidRPr="00973549">
        <w:rPr>
          <w:lang w:val="fr-BE"/>
        </w:rPr>
        <w:t xml:space="preserve"> </w:t>
      </w:r>
      <w:proofErr w:type="spellStart"/>
      <w:r w:rsidRPr="0016143C">
        <w:rPr>
          <w:b/>
          <w:bCs/>
          <w:lang w:val="fr-BE"/>
        </w:rPr>
        <w:t>informații</w:t>
      </w:r>
      <w:proofErr w:type="spellEnd"/>
      <w:r w:rsidRPr="0016143C">
        <w:rPr>
          <w:b/>
          <w:bCs/>
          <w:lang w:val="fr-BE"/>
        </w:rPr>
        <w:t xml:space="preserve"> </w:t>
      </w:r>
      <w:proofErr w:type="spellStart"/>
      <w:r w:rsidRPr="0016143C">
        <w:rPr>
          <w:b/>
          <w:bCs/>
          <w:lang w:val="fr-BE"/>
        </w:rPr>
        <w:t>detaliate</w:t>
      </w:r>
      <w:proofErr w:type="spellEnd"/>
      <w:r w:rsidRPr="0016143C">
        <w:rPr>
          <w:b/>
          <w:bCs/>
          <w:lang w:val="fr-BE"/>
        </w:rPr>
        <w:t xml:space="preserve"> </w:t>
      </w:r>
      <w:proofErr w:type="spellStart"/>
      <w:r w:rsidRPr="0016143C">
        <w:rPr>
          <w:b/>
          <w:bCs/>
          <w:lang w:val="fr-BE"/>
        </w:rPr>
        <w:t>despre</w:t>
      </w:r>
      <w:proofErr w:type="spellEnd"/>
      <w:r w:rsidRPr="0016143C">
        <w:rPr>
          <w:b/>
          <w:bCs/>
          <w:lang w:val="fr-BE"/>
        </w:rPr>
        <w:t xml:space="preserve"> </w:t>
      </w:r>
      <w:proofErr w:type="spellStart"/>
      <w:r w:rsidRPr="0016143C">
        <w:rPr>
          <w:b/>
          <w:bCs/>
          <w:lang w:val="fr-BE"/>
        </w:rPr>
        <w:t>produs</w:t>
      </w:r>
      <w:proofErr w:type="spellEnd"/>
      <w:r w:rsidRPr="00973549">
        <w:rPr>
          <w:lang w:val="fr-BE"/>
        </w:rPr>
        <w:t xml:space="preserve">. </w:t>
      </w:r>
      <w:proofErr w:type="spellStart"/>
      <w:r w:rsidRPr="00973549">
        <w:rPr>
          <w:lang w:val="fr-BE"/>
        </w:rPr>
        <w:t>Acestea</w:t>
      </w:r>
      <w:proofErr w:type="spellEnd"/>
      <w:r w:rsidRPr="00973549">
        <w:rPr>
          <w:lang w:val="fr-BE"/>
        </w:rPr>
        <w:t xml:space="preserve"> </w:t>
      </w:r>
      <w:proofErr w:type="spellStart"/>
      <w:r w:rsidRPr="00973549">
        <w:rPr>
          <w:lang w:val="fr-BE"/>
        </w:rPr>
        <w:t>includ</w:t>
      </w:r>
      <w:proofErr w:type="spellEnd"/>
      <w:r w:rsidRPr="00973549">
        <w:rPr>
          <w:lang w:val="fr-BE"/>
        </w:rPr>
        <w:t xml:space="preserve"> </w:t>
      </w:r>
      <w:proofErr w:type="spellStart"/>
      <w:r w:rsidRPr="00973549">
        <w:rPr>
          <w:lang w:val="fr-BE"/>
        </w:rPr>
        <w:t>specificații</w:t>
      </w:r>
      <w:proofErr w:type="spellEnd"/>
      <w:r w:rsidRPr="00973549">
        <w:rPr>
          <w:lang w:val="fr-BE"/>
        </w:rPr>
        <w:t xml:space="preserve"> </w:t>
      </w:r>
      <w:proofErr w:type="spellStart"/>
      <w:r w:rsidRPr="00973549">
        <w:rPr>
          <w:lang w:val="fr-BE"/>
        </w:rPr>
        <w:t>tehnice</w:t>
      </w:r>
      <w:proofErr w:type="spellEnd"/>
      <w:r w:rsidRPr="00973549">
        <w:rPr>
          <w:lang w:val="fr-BE"/>
        </w:rPr>
        <w:t xml:space="preserve">, </w:t>
      </w:r>
      <w:proofErr w:type="spellStart"/>
      <w:r w:rsidRPr="00973549">
        <w:rPr>
          <w:lang w:val="fr-BE"/>
        </w:rPr>
        <w:t>caracteristici</w:t>
      </w:r>
      <w:proofErr w:type="spellEnd"/>
      <w:r w:rsidRPr="00973549">
        <w:rPr>
          <w:lang w:val="fr-BE"/>
        </w:rPr>
        <w:t xml:space="preserve"> </w:t>
      </w:r>
      <w:proofErr w:type="spellStart"/>
      <w:r w:rsidRPr="00973549">
        <w:rPr>
          <w:lang w:val="fr-BE"/>
        </w:rPr>
        <w:t>și</w:t>
      </w:r>
      <w:proofErr w:type="spellEnd"/>
      <w:r w:rsidRPr="00973549">
        <w:rPr>
          <w:lang w:val="fr-BE"/>
        </w:rPr>
        <w:t xml:space="preserve"> </w:t>
      </w:r>
      <w:proofErr w:type="spellStart"/>
      <w:r w:rsidRPr="00973549">
        <w:rPr>
          <w:lang w:val="fr-BE"/>
        </w:rPr>
        <w:t>avantaje</w:t>
      </w:r>
      <w:proofErr w:type="spellEnd"/>
      <w:r w:rsidRPr="00973549">
        <w:rPr>
          <w:lang w:val="fr-BE"/>
        </w:rPr>
        <w:t xml:space="preserve">, </w:t>
      </w:r>
      <w:proofErr w:type="spellStart"/>
      <w:r w:rsidRPr="00973549">
        <w:rPr>
          <w:lang w:val="fr-BE"/>
        </w:rPr>
        <w:t>imagini</w:t>
      </w:r>
      <w:proofErr w:type="spellEnd"/>
      <w:r w:rsidRPr="00973549">
        <w:rPr>
          <w:lang w:val="fr-BE"/>
        </w:rPr>
        <w:t xml:space="preserve"> </w:t>
      </w:r>
      <w:proofErr w:type="spellStart"/>
      <w:r w:rsidRPr="00973549">
        <w:rPr>
          <w:lang w:val="fr-BE"/>
        </w:rPr>
        <w:t>din</w:t>
      </w:r>
      <w:proofErr w:type="spellEnd"/>
      <w:r w:rsidRPr="00973549">
        <w:rPr>
          <w:lang w:val="fr-BE"/>
        </w:rPr>
        <w:t xml:space="preserve"> </w:t>
      </w:r>
      <w:proofErr w:type="spellStart"/>
      <w:r w:rsidRPr="00973549">
        <w:rPr>
          <w:lang w:val="fr-BE"/>
        </w:rPr>
        <w:t>diferite</w:t>
      </w:r>
      <w:proofErr w:type="spellEnd"/>
      <w:r w:rsidRPr="00973549">
        <w:rPr>
          <w:lang w:val="fr-BE"/>
        </w:rPr>
        <w:t xml:space="preserve"> </w:t>
      </w:r>
      <w:proofErr w:type="spellStart"/>
      <w:r w:rsidRPr="00973549">
        <w:rPr>
          <w:lang w:val="fr-BE"/>
        </w:rPr>
        <w:t>unghiuri</w:t>
      </w:r>
      <w:proofErr w:type="spellEnd"/>
      <w:r w:rsidRPr="00973549">
        <w:rPr>
          <w:lang w:val="fr-BE"/>
        </w:rPr>
        <w:t xml:space="preserve"> </w:t>
      </w:r>
      <w:proofErr w:type="spellStart"/>
      <w:r w:rsidRPr="00973549">
        <w:rPr>
          <w:lang w:val="fr-BE"/>
        </w:rPr>
        <w:t>și</w:t>
      </w:r>
      <w:proofErr w:type="spellEnd"/>
      <w:r w:rsidRPr="00973549">
        <w:rPr>
          <w:lang w:val="fr-BE"/>
        </w:rPr>
        <w:t xml:space="preserve"> </w:t>
      </w:r>
      <w:proofErr w:type="spellStart"/>
      <w:r w:rsidRPr="00973549">
        <w:rPr>
          <w:lang w:val="fr-BE"/>
        </w:rPr>
        <w:t>videoclipuri</w:t>
      </w:r>
      <w:proofErr w:type="spellEnd"/>
      <w:r w:rsidRPr="00973549">
        <w:rPr>
          <w:lang w:val="fr-BE"/>
        </w:rPr>
        <w:t xml:space="preserve"> de </w:t>
      </w:r>
      <w:proofErr w:type="spellStart"/>
      <w:r w:rsidRPr="00973549">
        <w:rPr>
          <w:lang w:val="fr-BE"/>
        </w:rPr>
        <w:t>instalare</w:t>
      </w:r>
      <w:proofErr w:type="spellEnd"/>
      <w:r w:rsidRPr="00973549">
        <w:rPr>
          <w:lang w:val="fr-BE"/>
        </w:rPr>
        <w:t xml:space="preserve">. </w:t>
      </w:r>
      <w:proofErr w:type="spellStart"/>
      <w:r w:rsidRPr="00973549">
        <w:rPr>
          <w:lang w:val="fr-BE"/>
        </w:rPr>
        <w:t>Catalogul</w:t>
      </w:r>
      <w:proofErr w:type="spellEnd"/>
      <w:r w:rsidRPr="00973549">
        <w:rPr>
          <w:lang w:val="fr-BE"/>
        </w:rPr>
        <w:t xml:space="preserve"> online </w:t>
      </w:r>
      <w:proofErr w:type="spellStart"/>
      <w:r w:rsidRPr="00973549">
        <w:rPr>
          <w:lang w:val="fr-BE"/>
        </w:rPr>
        <w:t>și</w:t>
      </w:r>
      <w:proofErr w:type="spellEnd"/>
      <w:r w:rsidRPr="00973549">
        <w:rPr>
          <w:lang w:val="fr-BE"/>
        </w:rPr>
        <w:t xml:space="preserve"> </w:t>
      </w:r>
      <w:proofErr w:type="spellStart"/>
      <w:r w:rsidRPr="00973549">
        <w:rPr>
          <w:lang w:val="fr-BE"/>
        </w:rPr>
        <w:t>aplicația</w:t>
      </w:r>
      <w:proofErr w:type="spellEnd"/>
      <w:r w:rsidRPr="00973549">
        <w:rPr>
          <w:lang w:val="fr-BE"/>
        </w:rPr>
        <w:t xml:space="preserve"> </w:t>
      </w:r>
      <w:proofErr w:type="spellStart"/>
      <w:r w:rsidRPr="00973549">
        <w:rPr>
          <w:lang w:val="fr-BE"/>
        </w:rPr>
        <w:t>sunt</w:t>
      </w:r>
      <w:proofErr w:type="spellEnd"/>
      <w:r w:rsidRPr="00973549">
        <w:rPr>
          <w:lang w:val="fr-BE"/>
        </w:rPr>
        <w:t xml:space="preserve"> </w:t>
      </w:r>
      <w:proofErr w:type="spellStart"/>
      <w:r w:rsidRPr="00973549">
        <w:rPr>
          <w:lang w:val="fr-BE"/>
        </w:rPr>
        <w:t>actualizate</w:t>
      </w:r>
      <w:proofErr w:type="spellEnd"/>
      <w:r w:rsidRPr="00973549">
        <w:rPr>
          <w:lang w:val="fr-BE"/>
        </w:rPr>
        <w:t xml:space="preserve"> </w:t>
      </w:r>
      <w:proofErr w:type="spellStart"/>
      <w:r w:rsidRPr="00973549">
        <w:rPr>
          <w:lang w:val="fr-BE"/>
        </w:rPr>
        <w:t>zilnic</w:t>
      </w:r>
      <w:proofErr w:type="spellEnd"/>
      <w:r w:rsidRPr="00973549">
        <w:rPr>
          <w:lang w:val="fr-BE"/>
        </w:rPr>
        <w:t>.</w:t>
      </w:r>
    </w:p>
    <w:p w14:paraId="7C675DD2" w14:textId="77777777" w:rsidR="00973549" w:rsidRDefault="00973549">
      <w:pPr>
        <w:rPr>
          <w:lang w:val="fr-BE"/>
        </w:rPr>
      </w:pPr>
    </w:p>
    <w:p w14:paraId="1D48BA4B" w14:textId="77777777" w:rsidR="00973549" w:rsidRPr="001D49EB" w:rsidRDefault="00973549">
      <w:pPr>
        <w:rPr>
          <w:b/>
          <w:bCs/>
          <w:color w:val="C00000"/>
          <w:lang w:val="fr-BE"/>
        </w:rPr>
      </w:pPr>
      <w:r w:rsidRPr="001D49EB">
        <w:rPr>
          <w:b/>
          <w:bCs/>
          <w:color w:val="C00000"/>
          <w:lang w:val="fr-BE"/>
        </w:rPr>
        <w:t>CATALOG MULTIPREMIAT</w:t>
      </w:r>
    </w:p>
    <w:p w14:paraId="75FBB6AC" w14:textId="7CEE93BA" w:rsidR="00973549" w:rsidRDefault="00973549">
      <w:pPr>
        <w:rPr>
          <w:lang w:val="en-US"/>
        </w:rPr>
      </w:pPr>
      <w:proofErr w:type="spellStart"/>
      <w:r w:rsidRPr="00973549">
        <w:rPr>
          <w:lang w:val="fr-BE"/>
        </w:rPr>
        <w:t>Catalogul</w:t>
      </w:r>
      <w:proofErr w:type="spellEnd"/>
      <w:r w:rsidRPr="00973549">
        <w:rPr>
          <w:lang w:val="fr-BE"/>
        </w:rPr>
        <w:t xml:space="preserve"> online Sidem a </w:t>
      </w:r>
      <w:proofErr w:type="spellStart"/>
      <w:r w:rsidRPr="00973549">
        <w:rPr>
          <w:lang w:val="fr-BE"/>
        </w:rPr>
        <w:t>fost</w:t>
      </w:r>
      <w:proofErr w:type="spellEnd"/>
      <w:r w:rsidRPr="00973549">
        <w:rPr>
          <w:lang w:val="fr-BE"/>
        </w:rPr>
        <w:t xml:space="preserve"> </w:t>
      </w:r>
      <w:proofErr w:type="spellStart"/>
      <w:r w:rsidRPr="00973549">
        <w:rPr>
          <w:lang w:val="fr-BE"/>
        </w:rPr>
        <w:t>distins</w:t>
      </w:r>
      <w:proofErr w:type="spellEnd"/>
      <w:r w:rsidRPr="00973549">
        <w:rPr>
          <w:lang w:val="fr-BE"/>
        </w:rPr>
        <w:t xml:space="preserve"> de </w:t>
      </w:r>
      <w:proofErr w:type="spellStart"/>
      <w:r w:rsidRPr="00973549">
        <w:rPr>
          <w:lang w:val="fr-BE"/>
        </w:rPr>
        <w:t>către</w:t>
      </w:r>
      <w:proofErr w:type="spellEnd"/>
      <w:r w:rsidRPr="00973549">
        <w:rPr>
          <w:lang w:val="fr-BE"/>
        </w:rPr>
        <w:t xml:space="preserve"> American Autocar Association </w:t>
      </w:r>
      <w:proofErr w:type="spellStart"/>
      <w:r w:rsidRPr="00973549">
        <w:rPr>
          <w:lang w:val="fr-BE"/>
        </w:rPr>
        <w:t>cu</w:t>
      </w:r>
      <w:proofErr w:type="spellEnd"/>
      <w:r w:rsidRPr="00973549">
        <w:rPr>
          <w:lang w:val="fr-BE"/>
        </w:rPr>
        <w:t xml:space="preserve"> </w:t>
      </w:r>
      <w:proofErr w:type="spellStart"/>
      <w:r w:rsidRPr="00973549">
        <w:rPr>
          <w:lang w:val="fr-BE"/>
        </w:rPr>
        <w:t>titlul</w:t>
      </w:r>
      <w:proofErr w:type="spellEnd"/>
      <w:r w:rsidRPr="00973549">
        <w:rPr>
          <w:lang w:val="fr-BE"/>
        </w:rPr>
        <w:t xml:space="preserve"> de </w:t>
      </w:r>
      <w:proofErr w:type="spellStart"/>
      <w:r w:rsidRPr="0016143C">
        <w:rPr>
          <w:b/>
          <w:bCs/>
          <w:lang w:val="fr-BE"/>
        </w:rPr>
        <w:t>cel</w:t>
      </w:r>
      <w:proofErr w:type="spellEnd"/>
      <w:r w:rsidRPr="0016143C">
        <w:rPr>
          <w:b/>
          <w:bCs/>
          <w:lang w:val="fr-BE"/>
        </w:rPr>
        <w:t xml:space="preserve"> mai </w:t>
      </w:r>
      <w:proofErr w:type="spellStart"/>
      <w:r w:rsidRPr="0016143C">
        <w:rPr>
          <w:b/>
          <w:bCs/>
          <w:lang w:val="fr-BE"/>
        </w:rPr>
        <w:t>ușor</w:t>
      </w:r>
      <w:proofErr w:type="spellEnd"/>
      <w:r w:rsidRPr="0016143C">
        <w:rPr>
          <w:b/>
          <w:bCs/>
          <w:lang w:val="fr-BE"/>
        </w:rPr>
        <w:t xml:space="preserve"> de </w:t>
      </w:r>
      <w:proofErr w:type="spellStart"/>
      <w:r w:rsidRPr="0016143C">
        <w:rPr>
          <w:b/>
          <w:bCs/>
          <w:lang w:val="fr-BE"/>
        </w:rPr>
        <w:t>utilizat</w:t>
      </w:r>
      <w:proofErr w:type="spellEnd"/>
      <w:r w:rsidRPr="0016143C">
        <w:rPr>
          <w:b/>
          <w:bCs/>
          <w:lang w:val="fr-BE"/>
        </w:rPr>
        <w:t xml:space="preserve"> </w:t>
      </w:r>
      <w:proofErr w:type="spellStart"/>
      <w:r w:rsidRPr="0016143C">
        <w:rPr>
          <w:b/>
          <w:bCs/>
          <w:lang w:val="fr-BE"/>
        </w:rPr>
        <w:t>catalog</w:t>
      </w:r>
      <w:proofErr w:type="spellEnd"/>
      <w:r w:rsidRPr="00973549">
        <w:rPr>
          <w:lang w:val="fr-BE"/>
        </w:rPr>
        <w:t xml:space="preserve"> </w:t>
      </w:r>
      <w:proofErr w:type="spellStart"/>
      <w:r w:rsidRPr="00973549">
        <w:rPr>
          <w:lang w:val="fr-BE"/>
        </w:rPr>
        <w:t>din</w:t>
      </w:r>
      <w:proofErr w:type="spellEnd"/>
      <w:r w:rsidRPr="00973549">
        <w:rPr>
          <w:lang w:val="fr-BE"/>
        </w:rPr>
        <w:t xml:space="preserve"> </w:t>
      </w:r>
      <w:proofErr w:type="spellStart"/>
      <w:r w:rsidRPr="00973549">
        <w:rPr>
          <w:lang w:val="fr-BE"/>
        </w:rPr>
        <w:t>sectorul</w:t>
      </w:r>
      <w:proofErr w:type="spellEnd"/>
      <w:r w:rsidRPr="00973549">
        <w:rPr>
          <w:lang w:val="fr-BE"/>
        </w:rPr>
        <w:t xml:space="preserve"> </w:t>
      </w:r>
      <w:proofErr w:type="spellStart"/>
      <w:r w:rsidRPr="00973549">
        <w:rPr>
          <w:lang w:val="fr-BE"/>
        </w:rPr>
        <w:t>pieselor</w:t>
      </w:r>
      <w:proofErr w:type="spellEnd"/>
      <w:r w:rsidRPr="00973549">
        <w:rPr>
          <w:lang w:val="fr-BE"/>
        </w:rPr>
        <w:t xml:space="preserve"> de </w:t>
      </w:r>
      <w:proofErr w:type="spellStart"/>
      <w:r w:rsidRPr="00973549">
        <w:rPr>
          <w:lang w:val="fr-BE"/>
        </w:rPr>
        <w:t>schimb</w:t>
      </w:r>
      <w:proofErr w:type="spellEnd"/>
      <w:r w:rsidRPr="00973549">
        <w:rPr>
          <w:lang w:val="fr-BE"/>
        </w:rPr>
        <w:t xml:space="preserve"> auto. </w:t>
      </w:r>
      <w:proofErr w:type="spellStart"/>
      <w:r w:rsidRPr="00973549">
        <w:rPr>
          <w:lang w:val="en-US"/>
        </w:rPr>
        <w:t>Piesele</w:t>
      </w:r>
      <w:proofErr w:type="spellEnd"/>
      <w:r w:rsidRPr="00973549">
        <w:rPr>
          <w:lang w:val="en-US"/>
        </w:rPr>
        <w:t xml:space="preserve"> sunt </w:t>
      </w:r>
      <w:proofErr w:type="spellStart"/>
      <w:r w:rsidRPr="00973549">
        <w:rPr>
          <w:lang w:val="en-US"/>
        </w:rPr>
        <w:t>prezentate</w:t>
      </w:r>
      <w:proofErr w:type="spellEnd"/>
      <w:r w:rsidRPr="00973549">
        <w:rPr>
          <w:lang w:val="en-US"/>
        </w:rPr>
        <w:t xml:space="preserve"> </w:t>
      </w:r>
      <w:proofErr w:type="spellStart"/>
      <w:r w:rsidRPr="00973549">
        <w:rPr>
          <w:lang w:val="en-US"/>
        </w:rPr>
        <w:t>după</w:t>
      </w:r>
      <w:proofErr w:type="spellEnd"/>
      <w:r w:rsidRPr="00973549">
        <w:rPr>
          <w:lang w:val="en-US"/>
        </w:rPr>
        <w:t xml:space="preserve"> model, exact </w:t>
      </w:r>
      <w:proofErr w:type="spellStart"/>
      <w:r w:rsidRPr="00973549">
        <w:rPr>
          <w:lang w:val="en-US"/>
        </w:rPr>
        <w:t>așa</w:t>
      </w:r>
      <w:proofErr w:type="spellEnd"/>
      <w:r w:rsidRPr="00973549">
        <w:rPr>
          <w:lang w:val="en-US"/>
        </w:rPr>
        <w:t xml:space="preserve"> cum sunt </w:t>
      </w:r>
      <w:proofErr w:type="spellStart"/>
      <w:r w:rsidRPr="00973549">
        <w:rPr>
          <w:lang w:val="en-US"/>
        </w:rPr>
        <w:t>montate</w:t>
      </w:r>
      <w:proofErr w:type="spellEnd"/>
      <w:r w:rsidRPr="00973549">
        <w:rPr>
          <w:lang w:val="en-US"/>
        </w:rPr>
        <w:t xml:space="preserve"> </w:t>
      </w:r>
      <w:proofErr w:type="spellStart"/>
      <w:r w:rsidRPr="00973549">
        <w:rPr>
          <w:lang w:val="en-US"/>
        </w:rPr>
        <w:t>în</w:t>
      </w:r>
      <w:proofErr w:type="spellEnd"/>
      <w:r w:rsidRPr="00973549">
        <w:rPr>
          <w:lang w:val="en-US"/>
        </w:rPr>
        <w:t xml:space="preserve"> </w:t>
      </w:r>
      <w:proofErr w:type="spellStart"/>
      <w:r w:rsidRPr="00973549">
        <w:rPr>
          <w:lang w:val="en-US"/>
        </w:rPr>
        <w:t>mașină</w:t>
      </w:r>
      <w:proofErr w:type="spellEnd"/>
      <w:r w:rsidRPr="00973549">
        <w:rPr>
          <w:lang w:val="en-US"/>
        </w:rPr>
        <w:t xml:space="preserve">. </w:t>
      </w:r>
    </w:p>
    <w:p w14:paraId="796D9F07" w14:textId="034D850A" w:rsidR="00973549" w:rsidRDefault="00973549">
      <w:pPr>
        <w:rPr>
          <w:lang w:val="en-US"/>
        </w:rPr>
      </w:pPr>
    </w:p>
    <w:p w14:paraId="4770ED58" w14:textId="3437C20A" w:rsidR="00AA63C0" w:rsidRPr="00F40FDB" w:rsidRDefault="00AA63C0" w:rsidP="00AA63C0">
      <w:pPr>
        <w:shd w:val="clear" w:color="auto" w:fill="C00000"/>
        <w:jc w:val="center"/>
        <w:rPr>
          <w:b/>
          <w:bCs/>
          <w:lang w:val="fr-BE"/>
        </w:rPr>
      </w:pPr>
      <w:proofErr w:type="spellStart"/>
      <w:r w:rsidRPr="00F40FDB">
        <w:rPr>
          <w:b/>
          <w:bCs/>
          <w:lang w:val="fr-BE"/>
        </w:rPr>
        <w:t>Catalogul</w:t>
      </w:r>
      <w:proofErr w:type="spellEnd"/>
      <w:r w:rsidRPr="00F40FDB">
        <w:rPr>
          <w:b/>
          <w:bCs/>
          <w:lang w:val="fr-BE"/>
        </w:rPr>
        <w:t xml:space="preserve"> online Sidem</w:t>
      </w:r>
    </w:p>
    <w:p w14:paraId="5EE32BA6" w14:textId="5E3DEDE0" w:rsidR="00AA63C0" w:rsidRPr="00F40FDB" w:rsidRDefault="00AA63C0">
      <w:pPr>
        <w:rPr>
          <w:lang w:val="fr-BE"/>
        </w:rPr>
      </w:pPr>
    </w:p>
    <w:p w14:paraId="6DC44C0C" w14:textId="086CBE6E" w:rsidR="001473F5" w:rsidRPr="00F40FDB" w:rsidRDefault="001473F5">
      <w:pPr>
        <w:rPr>
          <w:lang w:val="fr-BE"/>
        </w:rPr>
      </w:pPr>
      <w:proofErr w:type="gramStart"/>
      <w:r w:rsidRPr="00F40FDB">
        <w:rPr>
          <w:highlight w:val="yellow"/>
          <w:lang w:val="fr-BE"/>
        </w:rPr>
        <w:t>Link:</w:t>
      </w:r>
      <w:proofErr w:type="gramEnd"/>
      <w:r w:rsidRPr="00F40FDB">
        <w:rPr>
          <w:highlight w:val="yellow"/>
          <w:lang w:val="fr-BE"/>
        </w:rPr>
        <w:t xml:space="preserve"> </w:t>
      </w:r>
      <w:r w:rsidR="001D49EB">
        <w:fldChar w:fldCharType="begin"/>
      </w:r>
      <w:r w:rsidR="001D49EB" w:rsidRPr="006D0D73">
        <w:rPr>
          <w:lang w:val="fr-BE"/>
        </w:rPr>
        <w:instrText>HYPERLINK "https://catalogue.sidem.eu/ro/home/"</w:instrText>
      </w:r>
      <w:r w:rsidR="001D49EB">
        <w:fldChar w:fldCharType="separate"/>
      </w:r>
      <w:r w:rsidR="001D49EB" w:rsidRPr="00F40FDB">
        <w:rPr>
          <w:rStyle w:val="Hyperlink"/>
          <w:highlight w:val="yellow"/>
          <w:lang w:val="fr-BE"/>
        </w:rPr>
        <w:t>https://catalogue.sidem.eu/ro/home/</w:t>
      </w:r>
      <w:r w:rsidR="001D49EB">
        <w:fldChar w:fldCharType="end"/>
      </w:r>
      <w:r w:rsidR="001D49EB" w:rsidRPr="00F40FDB">
        <w:rPr>
          <w:lang w:val="fr-BE"/>
        </w:rPr>
        <w:t xml:space="preserve"> </w:t>
      </w:r>
    </w:p>
    <w:p w14:paraId="7181C892" w14:textId="3CB69CEE" w:rsidR="001473F5" w:rsidRPr="00F40FDB" w:rsidRDefault="001473F5">
      <w:pPr>
        <w:rPr>
          <w:lang w:val="fr-BE"/>
        </w:rPr>
      </w:pPr>
    </w:p>
    <w:p w14:paraId="60952E8C" w14:textId="4CC8CCCF" w:rsidR="00AA63C0" w:rsidRPr="00F40FDB" w:rsidRDefault="00AA63C0" w:rsidP="00AA63C0">
      <w:pPr>
        <w:shd w:val="clear" w:color="auto" w:fill="C00000"/>
        <w:jc w:val="center"/>
        <w:rPr>
          <w:b/>
          <w:bCs/>
          <w:lang w:val="fr-BE"/>
        </w:rPr>
      </w:pPr>
      <w:proofErr w:type="spellStart"/>
      <w:r w:rsidRPr="00F40FDB">
        <w:rPr>
          <w:b/>
          <w:bCs/>
          <w:lang w:val="fr-BE"/>
        </w:rPr>
        <w:t>Descărcați</w:t>
      </w:r>
      <w:proofErr w:type="spellEnd"/>
      <w:r w:rsidRPr="00F40FDB">
        <w:rPr>
          <w:b/>
          <w:bCs/>
          <w:lang w:val="fr-BE"/>
        </w:rPr>
        <w:t xml:space="preserve"> </w:t>
      </w:r>
      <w:proofErr w:type="spellStart"/>
      <w:r w:rsidRPr="00F40FDB">
        <w:rPr>
          <w:b/>
          <w:bCs/>
          <w:lang w:val="fr-BE"/>
        </w:rPr>
        <w:t>aplicația</w:t>
      </w:r>
      <w:proofErr w:type="spellEnd"/>
    </w:p>
    <w:p w14:paraId="2A4496B5" w14:textId="3572A50A" w:rsidR="00AA63C0" w:rsidRDefault="00703C22">
      <w:pPr>
        <w:rPr>
          <w:lang w:val="fr-BE"/>
        </w:rPr>
      </w:pPr>
      <w:r>
        <w:rPr>
          <w:noProof/>
          <w:lang w:val="fr-BE"/>
        </w:rPr>
        <w:drawing>
          <wp:anchor distT="0" distB="0" distL="114300" distR="114300" simplePos="0" relativeHeight="251661313" behindDoc="0" locked="0" layoutInCell="1" allowOverlap="1" wp14:anchorId="0856938F" wp14:editId="45296399">
            <wp:simplePos x="0" y="0"/>
            <wp:positionH relativeFrom="margin">
              <wp:align>right</wp:align>
            </wp:positionH>
            <wp:positionV relativeFrom="paragraph">
              <wp:posOffset>130810</wp:posOffset>
            </wp:positionV>
            <wp:extent cx="1145540" cy="1145540"/>
            <wp:effectExtent l="0" t="0" r="0" b="0"/>
            <wp:wrapSquare wrapText="bothSides"/>
            <wp:docPr id="7597238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145540"/>
                    </a:xfrm>
                    <a:prstGeom prst="rect">
                      <a:avLst/>
                    </a:prstGeom>
                    <a:noFill/>
                    <a:ln>
                      <a:noFill/>
                    </a:ln>
                  </pic:spPr>
                </pic:pic>
              </a:graphicData>
            </a:graphic>
          </wp:anchor>
        </w:drawing>
      </w:r>
    </w:p>
    <w:p w14:paraId="230BD73E" w14:textId="436031FC" w:rsidR="005572DB" w:rsidRDefault="005572DB">
      <w:pPr>
        <w:rPr>
          <w:lang w:val="fr-BE"/>
        </w:rPr>
      </w:pPr>
      <w:r w:rsidRPr="005572DB">
        <w:rPr>
          <w:highlight w:val="yellow"/>
          <w:lang w:val="fr-BE"/>
        </w:rPr>
        <w:t xml:space="preserve">Link : </w:t>
      </w:r>
      <w:hyperlink r:id="rId13" w:history="1">
        <w:r w:rsidRPr="005572DB">
          <w:rPr>
            <w:rStyle w:val="Hyperlink"/>
            <w:highlight w:val="yellow"/>
            <w:lang w:val="fr-BE"/>
          </w:rPr>
          <w:t>https://catalogue.sidem.eu/ro/sidem-aplicatia/</w:t>
        </w:r>
      </w:hyperlink>
    </w:p>
    <w:p w14:paraId="1BE6138D" w14:textId="77777777" w:rsidR="005572DB" w:rsidRDefault="005572DB">
      <w:pPr>
        <w:rPr>
          <w:lang w:val="fr-BE"/>
        </w:rPr>
      </w:pPr>
    </w:p>
    <w:p w14:paraId="6428FF9D" w14:textId="77777777" w:rsidR="005572DB" w:rsidRPr="00F40FDB" w:rsidRDefault="005572DB">
      <w:pPr>
        <w:rPr>
          <w:lang w:val="fr-BE"/>
        </w:rPr>
      </w:pPr>
    </w:p>
    <w:p w14:paraId="1F2C2DF6" w14:textId="6CCD756B" w:rsidR="00AA63C0" w:rsidRDefault="00AA63C0" w:rsidP="00AA63C0">
      <w:pPr>
        <w:pStyle w:val="Heading2"/>
        <w:rPr>
          <w:lang w:val="en-US"/>
        </w:rPr>
      </w:pPr>
      <w:hyperlink r:id="rId14" w:history="1">
        <w:r w:rsidRPr="0049645D">
          <w:rPr>
            <w:rStyle w:val="Hyperlink"/>
            <w:lang w:val="en-US"/>
          </w:rPr>
          <w:t>WWW.SIDEM.BE</w:t>
        </w:r>
      </w:hyperlink>
    </w:p>
    <w:p w14:paraId="73E86E8A" w14:textId="77777777" w:rsidR="00AA63C0" w:rsidRDefault="00AA63C0">
      <w:pPr>
        <w:rPr>
          <w:lang w:val="en-US"/>
        </w:rPr>
      </w:pPr>
    </w:p>
    <w:p w14:paraId="343266AF" w14:textId="77777777" w:rsidR="00AA63C0" w:rsidRDefault="00AA63C0">
      <w:pPr>
        <w:rPr>
          <w:lang w:val="en-US"/>
        </w:rPr>
      </w:pPr>
    </w:p>
    <w:p w14:paraId="18BD0658" w14:textId="77777777" w:rsidR="00AA63C0" w:rsidRDefault="00AA63C0">
      <w:pPr>
        <w:rPr>
          <w:lang w:val="en-US"/>
        </w:rPr>
      </w:pPr>
    </w:p>
    <w:p w14:paraId="6C4FAAC2" w14:textId="524E165E" w:rsidR="00F53822" w:rsidRPr="00973549" w:rsidRDefault="00F53822">
      <w:pPr>
        <w:rPr>
          <w:lang w:val="en-US"/>
        </w:rPr>
      </w:pPr>
      <w:r w:rsidRPr="00973549">
        <w:rPr>
          <w:lang w:val="en-US"/>
        </w:rPr>
        <w:br w:type="page"/>
      </w:r>
    </w:p>
    <w:p w14:paraId="763F81F9" w14:textId="77777777" w:rsidR="000B47F0" w:rsidRPr="00973549" w:rsidRDefault="000B47F0" w:rsidP="00F53822">
      <w:pPr>
        <w:pStyle w:val="NoSpacing"/>
        <w:rPr>
          <w:lang w:val="en-US" w:eastAsia="nl-NL"/>
        </w:rPr>
      </w:pPr>
    </w:p>
    <w:p w14:paraId="6DF34275" w14:textId="5B0C212E" w:rsidR="00FD36FD" w:rsidRPr="00973549" w:rsidRDefault="00A16E7D" w:rsidP="00743CED">
      <w:pPr>
        <w:spacing w:after="360"/>
        <w:rPr>
          <w:rFonts w:eastAsia="Times New Roman" w:cs="Poppins"/>
          <w:i/>
          <w:iCs/>
          <w:kern w:val="0"/>
          <w:szCs w:val="20"/>
          <w:lang w:val="en-US" w:eastAsia="nl-NL"/>
          <w14:ligatures w14:val="none"/>
        </w:rPr>
      </w:pPr>
      <w:r>
        <w:rPr>
          <w:rFonts w:eastAsia="Times New Roman" w:cs="Poppins"/>
          <w:i/>
          <w:iCs/>
          <w:noProof/>
          <w:kern w:val="0"/>
          <w:szCs w:val="20"/>
          <w:lang w:val="fr-BE" w:eastAsia="nl-NL"/>
        </w:rPr>
        <mc:AlternateContent>
          <mc:Choice Requires="wpg">
            <w:drawing>
              <wp:anchor distT="0" distB="0" distL="114300" distR="114300" simplePos="0" relativeHeight="251658241" behindDoc="0" locked="0" layoutInCell="1" allowOverlap="1" wp14:anchorId="7B61DAB8" wp14:editId="070D78A4">
                <wp:simplePos x="0" y="0"/>
                <wp:positionH relativeFrom="column">
                  <wp:posOffset>3356</wp:posOffset>
                </wp:positionH>
                <wp:positionV relativeFrom="paragraph">
                  <wp:posOffset>180068</wp:posOffset>
                </wp:positionV>
                <wp:extent cx="5966460" cy="1871003"/>
                <wp:effectExtent l="0" t="0" r="0" b="0"/>
                <wp:wrapNone/>
                <wp:docPr id="63993893" name="Group 7"/>
                <wp:cNvGraphicFramePr/>
                <a:graphic xmlns:a="http://schemas.openxmlformats.org/drawingml/2006/main">
                  <a:graphicData uri="http://schemas.microsoft.com/office/word/2010/wordprocessingGroup">
                    <wpg:wgp>
                      <wpg:cNvGrpSpPr/>
                      <wpg:grpSpPr>
                        <a:xfrm>
                          <a:off x="0" y="0"/>
                          <a:ext cx="5966460" cy="1871003"/>
                          <a:chOff x="0" y="0"/>
                          <a:chExt cx="5966460" cy="1871003"/>
                        </a:xfrm>
                      </wpg:grpSpPr>
                      <wps:wsp>
                        <wps:cNvPr id="884632451" name="Rechthoek met één afgeschuinde hoek 4"/>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798421" name="Tekstvak 3"/>
                        <wps:cNvSpPr txBox="1"/>
                        <wps:spPr>
                          <a:xfrm>
                            <a:off x="157843" y="97972"/>
                            <a:ext cx="5654675" cy="1702340"/>
                          </a:xfrm>
                          <a:prstGeom prst="rect">
                            <a:avLst/>
                          </a:prstGeom>
                          <a:noFill/>
                          <a:ln w="6350">
                            <a:noFill/>
                          </a:ln>
                        </wps:spPr>
                        <wps:txbx>
                          <w:txbxContent>
                            <w:p w14:paraId="00F95163" w14:textId="77777777" w:rsidR="00CF40EA" w:rsidRPr="00CB7B60" w:rsidRDefault="00CF40EA" w:rsidP="00CF40EA">
                              <w:pPr>
                                <w:spacing w:after="80"/>
                                <w:rPr>
                                  <w:rFonts w:ascii="Poppins Black" w:hAnsi="Poppins Black" w:cs="Poppins Black"/>
                                  <w:b/>
                                  <w:bCs/>
                                  <w:color w:val="242451" w:themeColor="accent1"/>
                                  <w:sz w:val="28"/>
                                  <w:szCs w:val="40"/>
                                </w:rPr>
                              </w:pPr>
                              <w:r w:rsidRPr="00D9086C">
                                <w:rPr>
                                  <w:rFonts w:ascii="Poppins Black" w:hAnsi="Poppins Black" w:cs="Poppins Black"/>
                                  <w:b/>
                                  <w:bCs/>
                                  <w:color w:val="242451" w:themeColor="accent1"/>
                                  <w:sz w:val="28"/>
                                  <w:szCs w:val="40"/>
                                  <w:lang w:val="ro-RO"/>
                                </w:rPr>
                                <w:t>DESPRE</w:t>
                              </w:r>
                              <w:r>
                                <w:rPr>
                                  <w:rFonts w:ascii="Poppins Black" w:hAnsi="Poppins Black" w:cs="Poppins Black"/>
                                  <w:b/>
                                  <w:bCs/>
                                  <w:color w:val="242451" w:themeColor="accent1"/>
                                  <w:sz w:val="28"/>
                                  <w:szCs w:val="40"/>
                                  <w:lang w:val="ro-RO"/>
                                </w:rPr>
                                <w:t xml:space="preserve"> </w:t>
                              </w:r>
                              <w:r w:rsidRPr="00CB7B60">
                                <w:rPr>
                                  <w:rFonts w:ascii="Poppins Black" w:hAnsi="Poppins Black" w:cs="Poppins Black"/>
                                  <w:b/>
                                  <w:bCs/>
                                  <w:color w:val="242451" w:themeColor="accent1"/>
                                  <w:sz w:val="28"/>
                                  <w:szCs w:val="40"/>
                                  <w:lang w:val="ro-RO"/>
                                </w:rPr>
                                <w:t>SIDEM.</w:t>
                              </w:r>
                            </w:p>
                            <w:p w14:paraId="77B3EC66" w14:textId="77777777" w:rsidR="00CF40EA" w:rsidRPr="00250236" w:rsidRDefault="00CF40EA" w:rsidP="00CF40EA">
                              <w:pPr>
                                <w:spacing w:before="120"/>
                                <w:rPr>
                                  <w:color w:val="242451" w:themeColor="accent1"/>
                                  <w:sz w:val="16"/>
                                  <w:szCs w:val="16"/>
                                  <w:lang w:val="fr-FR"/>
                                </w:rPr>
                              </w:pPr>
                              <w:r w:rsidRPr="00873B91">
                                <w:rPr>
                                  <w:color w:val="242451" w:themeColor="accent1"/>
                                  <w:sz w:val="16"/>
                                  <w:szCs w:val="16"/>
                                  <w:lang w:val="ro-RO"/>
                                </w:rPr>
                                <w:t xml:space="preserve">Sidem este o companie privată cu capital integral familial, fondată în 1933, cea mai importantă companie de specialitate în domeniul ingineriei și producției de componente de direcție și suspensie pentru producătorii de echipamente originale (OEM) și pentru piața </w:t>
                              </w:r>
                              <w:r w:rsidRPr="00B179E4">
                                <w:rPr>
                                  <w:color w:val="242451" w:themeColor="accent1"/>
                                  <w:sz w:val="16"/>
                                  <w:szCs w:val="16"/>
                                  <w:lang w:val="en-BE"/>
                                </w:rPr>
                                <w:t>independentă a pieselor de schimb.</w:t>
                              </w:r>
                              <w:r>
                                <w:rPr>
                                  <w:color w:val="242451" w:themeColor="accent1"/>
                                  <w:sz w:val="16"/>
                                  <w:szCs w:val="16"/>
                                  <w:lang w:val="en-BE"/>
                                </w:rPr>
                                <w:t xml:space="preserve"> </w:t>
                              </w:r>
                              <w:r w:rsidRPr="00873B91">
                                <w:rPr>
                                  <w:color w:val="242451" w:themeColor="accent1"/>
                                  <w:sz w:val="16"/>
                                  <w:szCs w:val="16"/>
                                  <w:lang w:val="ro-RO"/>
                                </w:rPr>
                                <w:t>Compania oferă cea mai cuprinzătoare gamă din industrie, cu peste 10.000 de referințe pentru vehicule private și vehicule comerciale ușoare.</w:t>
                              </w:r>
                              <w:r>
                                <w:rPr>
                                  <w:color w:val="242451" w:themeColor="accent1"/>
                                  <w:sz w:val="16"/>
                                  <w:szCs w:val="16"/>
                                  <w:lang w:val="ro-RO"/>
                                </w:rPr>
                                <w:t xml:space="preserve"> </w:t>
                              </w:r>
                              <w:r w:rsidRPr="00873B91">
                                <w:rPr>
                                  <w:color w:val="242451" w:themeColor="accent1"/>
                                  <w:sz w:val="16"/>
                                  <w:szCs w:val="16"/>
                                  <w:lang w:val="ro-RO"/>
                                </w:rPr>
                                <w:t>Sidem dispune de o echipă internă de inginerie, o unitate de producție certificată IATF și de un depozit central, toate cu sediul în Europa.</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61DAB8" id="Group 7" o:spid="_x0000_s1026" style="position:absolute;margin-left:.25pt;margin-top:14.2pt;width:469.8pt;height:147.3pt;z-index:251658241" coordsize="59664,18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">
                <v:shape id="Rechthoek met één afgeschuinde hoek 4" o:spid="_x0000_s1027" style="position:absolute;width:59664;height:18710;flip:y;visibility:visible;mso-wrap-style:square;v-text-anchor:middle" coordsize="5966460,1871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" path="m,l5654620,r311840,311840l5966460,1871003,,1871003,,xe" fillcolor="#e7e6e6 [3214]" stroked="f" strokeweight="1pt">
                  <v:stroke joinstyle="miter"/>
                  <v:path arrowok="t" o:connecttype="custom" o:connectlocs="0,0;5654620,0;5966460,311840;5966460,1871003;0,1871003;0,0" o:connectangles="0,0,0,0,0,0"/>
                  <o:lock v:ext="edit" aspectratio="t"/>
                </v:shape>
                <v:shapetype id="_x0000_t202" coordsize="21600,21600" o:spt="202" path="m,l,21600r21600,l21600,xe">
                  <v:stroke joinstyle="miter"/>
                  <v:path gradientshapeok="t" o:connecttype="rect"/>
                </v:shapetype>
                <v:shape id="Tekstvak 3" o:spid="_x0000_s1028" type="#_x0000_t202" style="position:absolute;left:1578;top:979;width:56547;height:17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" filled="f" stroked="f" strokeweight=".5pt">
                  <v:textbox>
                    <w:txbxContent>
                      <w:p w14:paraId="00F95163" w14:textId="77777777" w:rsidR="00CF40EA" w:rsidRPr="00CB7B60" w:rsidRDefault="00CF40EA" w:rsidP="00CF40EA">
                        <w:pPr>
                          <w:spacing w:after="80"/>
                          <w:rPr>
                            <w:rFonts w:ascii="Poppins Black" w:hAnsi="Poppins Black" w:cs="Poppins Black"/>
                            <w:b/>
                            <w:bCs/>
                            <w:color w:val="242451" w:themeColor="accent1"/>
                            <w:sz w:val="28"/>
                            <w:szCs w:val="40"/>
                          </w:rPr>
                        </w:pPr>
                        <w:r w:rsidRPr="00D9086C">
                          <w:rPr>
                            <w:rFonts w:ascii="Poppins Black" w:hAnsi="Poppins Black" w:cs="Poppins Black"/>
                            <w:b/>
                            <w:bCs/>
                            <w:color w:val="242451" w:themeColor="accent1"/>
                            <w:sz w:val="28"/>
                            <w:szCs w:val="40"/>
                            <w:lang w:val="ro-RO"/>
                          </w:rPr>
                          <w:t>DESPRE</w:t>
                        </w:r>
                        <w:r>
                          <w:rPr>
                            <w:rFonts w:ascii="Poppins Black" w:hAnsi="Poppins Black" w:cs="Poppins Black"/>
                            <w:b/>
                            <w:bCs/>
                            <w:color w:val="242451" w:themeColor="accent1"/>
                            <w:sz w:val="28"/>
                            <w:szCs w:val="40"/>
                            <w:lang w:val="ro-RO"/>
                          </w:rPr>
                          <w:t xml:space="preserve"> </w:t>
                        </w:r>
                        <w:r w:rsidRPr="00CB7B60">
                          <w:rPr>
                            <w:rFonts w:ascii="Poppins Black" w:hAnsi="Poppins Black" w:cs="Poppins Black"/>
                            <w:b/>
                            <w:bCs/>
                            <w:color w:val="242451" w:themeColor="accent1"/>
                            <w:sz w:val="28"/>
                            <w:szCs w:val="40"/>
                            <w:lang w:val="ro-RO"/>
                          </w:rPr>
                          <w:t>SIDEM.</w:t>
                        </w:r>
                      </w:p>
                      <w:p w14:paraId="77B3EC66" w14:textId="77777777" w:rsidR="00CF40EA" w:rsidRPr="00250236" w:rsidRDefault="00CF40EA" w:rsidP="00CF40EA">
                        <w:pPr>
                          <w:spacing w:before="120"/>
                          <w:rPr>
                            <w:color w:val="242451" w:themeColor="accent1"/>
                            <w:sz w:val="16"/>
                            <w:szCs w:val="16"/>
                            <w:lang w:val="fr-FR"/>
                          </w:rPr>
                        </w:pPr>
                        <w:r w:rsidRPr="00873B91">
                          <w:rPr>
                            <w:color w:val="242451" w:themeColor="accent1"/>
                            <w:sz w:val="16"/>
                            <w:szCs w:val="16"/>
                            <w:lang w:val="ro-RO"/>
                          </w:rPr>
                          <w:t xml:space="preserve">Sidem este o companie privată cu capital integral familial, fondată în 1933, cea mai importantă companie de specialitate în domeniul ingineriei și producției de componente de direcție și suspensie pentru producătorii de echipamente originale (OEM) și pentru piața </w:t>
                        </w:r>
                        <w:r w:rsidRPr="00B179E4">
                          <w:rPr>
                            <w:color w:val="242451" w:themeColor="accent1"/>
                            <w:sz w:val="16"/>
                            <w:szCs w:val="16"/>
                            <w:lang w:val="en-BE"/>
                          </w:rPr>
                          <w:t>independentă a pieselor de schimb.</w:t>
                        </w:r>
                        <w:r>
                          <w:rPr>
                            <w:color w:val="242451" w:themeColor="accent1"/>
                            <w:sz w:val="16"/>
                            <w:szCs w:val="16"/>
                            <w:lang w:val="en-BE"/>
                          </w:rPr>
                          <w:t xml:space="preserve"> </w:t>
                        </w:r>
                        <w:r w:rsidRPr="00873B91">
                          <w:rPr>
                            <w:color w:val="242451" w:themeColor="accent1"/>
                            <w:sz w:val="16"/>
                            <w:szCs w:val="16"/>
                            <w:lang w:val="ro-RO"/>
                          </w:rPr>
                          <w:t>Compania oferă cea mai cuprinzătoare gamă din industrie, cu peste 10.000 de referințe pentru vehicule private și vehicule comerciale ușoare.</w:t>
                        </w:r>
                        <w:r>
                          <w:rPr>
                            <w:color w:val="242451" w:themeColor="accent1"/>
                            <w:sz w:val="16"/>
                            <w:szCs w:val="16"/>
                            <w:lang w:val="ro-RO"/>
                          </w:rPr>
                          <w:t xml:space="preserve"> </w:t>
                        </w:r>
                        <w:r w:rsidRPr="00873B91">
                          <w:rPr>
                            <w:color w:val="242451" w:themeColor="accent1"/>
                            <w:sz w:val="16"/>
                            <w:szCs w:val="16"/>
                            <w:lang w:val="ro-RO"/>
                          </w:rPr>
                          <w:t>Sidem dispune de o echipă internă de inginerie, o unitate de producție certificată IATF și de un depozit central, toate cu sediul în Europa.</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v:textbox>
                </v:shape>
              </v:group>
            </w:pict>
          </mc:Fallback>
        </mc:AlternateContent>
      </w:r>
    </w:p>
    <w:p w14:paraId="1A890829" w14:textId="6F5F3751" w:rsidR="00FF5B7C" w:rsidRPr="00973549" w:rsidRDefault="00FF5B7C" w:rsidP="00743CED">
      <w:pPr>
        <w:spacing w:after="360"/>
        <w:rPr>
          <w:lang w:val="en-US" w:eastAsia="nl-NL"/>
        </w:rPr>
      </w:pPr>
    </w:p>
    <w:p w14:paraId="2BDE57C5" w14:textId="1D7B6E86" w:rsidR="008A2ED9" w:rsidRPr="00973549" w:rsidRDefault="008A2ED9" w:rsidP="008A2ED9">
      <w:pPr>
        <w:rPr>
          <w:lang w:val="en-US" w:eastAsia="nl-NL"/>
        </w:rPr>
      </w:pPr>
    </w:p>
    <w:p w14:paraId="46A6B301" w14:textId="06D6E9DA" w:rsidR="008A2ED9" w:rsidRPr="00973549" w:rsidRDefault="008A2ED9" w:rsidP="008A2ED9">
      <w:pPr>
        <w:rPr>
          <w:lang w:val="en-US" w:eastAsia="nl-NL"/>
        </w:rPr>
      </w:pPr>
    </w:p>
    <w:p w14:paraId="754D0242" w14:textId="66B89F6B" w:rsidR="008A2ED9" w:rsidRPr="00973549" w:rsidRDefault="008A2ED9" w:rsidP="008A2ED9">
      <w:pPr>
        <w:rPr>
          <w:lang w:val="en-US" w:eastAsia="nl-NL"/>
        </w:rPr>
      </w:pPr>
    </w:p>
    <w:p w14:paraId="47C8D814" w14:textId="49DE2662" w:rsidR="008A2ED9" w:rsidRPr="00973549" w:rsidRDefault="008A2ED9" w:rsidP="008A2ED9">
      <w:pPr>
        <w:tabs>
          <w:tab w:val="left" w:pos="8130"/>
        </w:tabs>
        <w:rPr>
          <w:lang w:val="en-US" w:eastAsia="nl-NL"/>
        </w:rPr>
      </w:pPr>
      <w:r w:rsidRPr="00973549">
        <w:rPr>
          <w:lang w:val="en-US" w:eastAsia="nl-NL"/>
        </w:rPr>
        <w:tab/>
      </w:r>
    </w:p>
    <w:p w14:paraId="50039977" w14:textId="3212F0C8" w:rsidR="003A176B" w:rsidRPr="00973549" w:rsidRDefault="003A176B" w:rsidP="008A2ED9">
      <w:pPr>
        <w:tabs>
          <w:tab w:val="left" w:pos="8130"/>
        </w:tabs>
        <w:rPr>
          <w:lang w:val="en-US" w:eastAsia="nl-NL"/>
        </w:rPr>
      </w:pPr>
    </w:p>
    <w:p w14:paraId="266A0788" w14:textId="7B2963E5" w:rsidR="003A176B" w:rsidRPr="00973549" w:rsidRDefault="003A176B" w:rsidP="008A2ED9">
      <w:pPr>
        <w:tabs>
          <w:tab w:val="left" w:pos="8130"/>
        </w:tabs>
        <w:rPr>
          <w:lang w:val="en-US" w:eastAsia="nl-NL"/>
        </w:rPr>
      </w:pPr>
    </w:p>
    <w:p w14:paraId="09560A1D" w14:textId="0DD48961" w:rsidR="003A176B" w:rsidRPr="00973549" w:rsidRDefault="003A176B" w:rsidP="008A2ED9">
      <w:pPr>
        <w:tabs>
          <w:tab w:val="left" w:pos="8130"/>
        </w:tabs>
        <w:rPr>
          <w:lang w:val="en-US" w:eastAsia="nl-NL"/>
        </w:rPr>
      </w:pPr>
    </w:p>
    <w:p w14:paraId="46C2E899" w14:textId="74744AEB" w:rsidR="003A176B" w:rsidRPr="00973549" w:rsidRDefault="00A16E7D" w:rsidP="008A2ED9">
      <w:pPr>
        <w:tabs>
          <w:tab w:val="left" w:pos="8130"/>
        </w:tabs>
        <w:rPr>
          <w:lang w:val="en-US" w:eastAsia="nl-NL"/>
        </w:rPr>
      </w:pPr>
      <w:r>
        <w:rPr>
          <w:noProof/>
          <w:lang w:val="en-US" w:eastAsia="nl-NL"/>
        </w:rPr>
        <mc:AlternateContent>
          <mc:Choice Requires="wpg">
            <w:drawing>
              <wp:anchor distT="0" distB="0" distL="114300" distR="114300" simplePos="0" relativeHeight="251658240" behindDoc="0" locked="0" layoutInCell="1" allowOverlap="1" wp14:anchorId="5B1054D0" wp14:editId="4DA441B8">
                <wp:simplePos x="0" y="0"/>
                <wp:positionH relativeFrom="column">
                  <wp:posOffset>2540</wp:posOffset>
                </wp:positionH>
                <wp:positionV relativeFrom="paragraph">
                  <wp:posOffset>41093</wp:posOffset>
                </wp:positionV>
                <wp:extent cx="5988050" cy="1435261"/>
                <wp:effectExtent l="0" t="0" r="6350" b="0"/>
                <wp:wrapNone/>
                <wp:docPr id="1594819102" name="Groep 2"/>
                <wp:cNvGraphicFramePr/>
                <a:graphic xmlns:a="http://schemas.openxmlformats.org/drawingml/2006/main">
                  <a:graphicData uri="http://schemas.microsoft.com/office/word/2010/wordprocessingGroup">
                    <wpg:wgp>
                      <wpg:cNvGrpSpPr/>
                      <wpg:grpSpPr>
                        <a:xfrm>
                          <a:off x="0" y="0"/>
                          <a:ext cx="5988050" cy="1435261"/>
                          <a:chOff x="0" y="-1"/>
                          <a:chExt cx="5988050" cy="1435513"/>
                        </a:xfrm>
                      </wpg:grpSpPr>
                      <wps:wsp>
                        <wps:cNvPr id="446791432" name="Rechthoek met één afgeschuinde hoek 446791432"/>
                        <wps:cNvSpPr>
                          <a:spLocks noChangeAspect="1"/>
                        </wps:cNvSpPr>
                        <wps:spPr>
                          <a:xfrm flipV="1">
                            <a:off x="0" y="-1"/>
                            <a:ext cx="5988050" cy="1435513"/>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391762" name="Tekstvak 1010391762"/>
                        <wps:cNvSpPr txBox="1"/>
                        <wps:spPr>
                          <a:xfrm>
                            <a:off x="335666" y="231454"/>
                            <a:ext cx="5359078" cy="937590"/>
                          </a:xfrm>
                          <a:prstGeom prst="rect">
                            <a:avLst/>
                          </a:prstGeom>
                          <a:noFill/>
                          <a:ln w="6350">
                            <a:noFill/>
                          </a:ln>
                        </wps:spPr>
                        <wps:txbx>
                          <w:txbxContent>
                            <w:p w14:paraId="1C55B00F" w14:textId="77777777" w:rsidR="00885656" w:rsidRPr="00873B91" w:rsidRDefault="00885656" w:rsidP="00885656">
                              <w:pPr>
                                <w:spacing w:after="80"/>
                                <w:rPr>
                                  <w:rFonts w:ascii="Poppins Black" w:hAnsi="Poppins Black" w:cs="Poppins Black"/>
                                  <w:b/>
                                  <w:bCs/>
                                  <w:color w:val="FFFFFF" w:themeColor="accent6"/>
                                  <w:sz w:val="28"/>
                                  <w:szCs w:val="40"/>
                                </w:rPr>
                              </w:pPr>
                              <w:r w:rsidRPr="00873B91">
                                <w:rPr>
                                  <w:rFonts w:ascii="Poppins Black" w:hAnsi="Poppins Black" w:cs="Poppins Black"/>
                                  <w:b/>
                                  <w:color w:val="FFFFFF" w:themeColor="accent6"/>
                                  <w:sz w:val="28"/>
                                  <w:lang w:val="ro-RO" w:bidi="ro-RO"/>
                                </w:rPr>
                                <w:t>CONTACT PRESĂ.</w:t>
                              </w:r>
                            </w:p>
                            <w:p w14:paraId="1E500146" w14:textId="77777777" w:rsidR="00885656" w:rsidRPr="006D4925" w:rsidRDefault="00885656" w:rsidP="00885656">
                              <w:pPr>
                                <w:tabs>
                                  <w:tab w:val="left" w:pos="3686"/>
                                  <w:tab w:val="left" w:pos="4253"/>
                                </w:tabs>
                                <w:rPr>
                                  <w:b/>
                                  <w:bCs/>
                                  <w:color w:val="FFFFFF" w:themeColor="accent6"/>
                                  <w:sz w:val="18"/>
                                  <w:szCs w:val="18"/>
                                </w:rPr>
                              </w:pPr>
                              <w:r w:rsidRPr="006D4925">
                                <w:rPr>
                                  <w:color w:val="FFFFFF" w:themeColor="accent6"/>
                                  <w:sz w:val="18"/>
                                  <w:lang w:val="ro-RO" w:bidi="ro-RO"/>
                                </w:rPr>
                                <w:t>Steven Meeremans</w:t>
                              </w:r>
                              <w:r w:rsidRPr="006D4925">
                                <w:rPr>
                                  <w:color w:val="FFFFFF" w:themeColor="accent6"/>
                                  <w:sz w:val="18"/>
                                  <w:lang w:val="ro-RO" w:bidi="ro-RO"/>
                                </w:rPr>
                                <w:tab/>
                              </w:r>
                              <w:r w:rsidRPr="006D4925">
                                <w:rPr>
                                  <w:b/>
                                  <w:color w:val="FFFFFF" w:themeColor="accent6"/>
                                  <w:sz w:val="18"/>
                                  <w:lang w:val="ro-RO" w:bidi="ro-RO"/>
                                </w:rPr>
                                <w:t>Imagini de înaltă rezoluție:</w:t>
                              </w:r>
                            </w:p>
                            <w:p w14:paraId="62CF99AD" w14:textId="45E504BD" w:rsidR="003A176B" w:rsidRPr="007B2E92" w:rsidRDefault="003A176B" w:rsidP="003A176B">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r>
                              <w:r w:rsidR="00CD0002" w:rsidRPr="004F1FE0">
                                <w:rPr>
                                  <w:color w:val="FFFFFF" w:themeColor="background1"/>
                                  <w:sz w:val="18"/>
                                  <w:szCs w:val="18"/>
                                  <w:lang w:val="en-US"/>
                                </w:rPr>
                                <w:t>www.sidem.be/press</w:t>
                              </w:r>
                            </w:p>
                            <w:p w14:paraId="1DD2ED7E" w14:textId="3BFBE084" w:rsidR="007B2E92" w:rsidRPr="007B2E92" w:rsidRDefault="003A176B" w:rsidP="007B2E9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007B2E92" w:rsidRPr="007B2E92">
                                <w:rPr>
                                  <w:color w:val="FFFFFF" w:themeColor="background1"/>
                                  <w:sz w:val="18"/>
                                  <w:szCs w:val="18"/>
                                  <w:lang w:val="en-US"/>
                                </w:rPr>
                                <w:tab/>
                                <w:t>www.sidem.eu</w:t>
                              </w:r>
                            </w:p>
                            <w:p w14:paraId="51475F48" w14:textId="3FEDC7F3" w:rsidR="003A176B" w:rsidRPr="004F1FE0" w:rsidRDefault="003A176B" w:rsidP="003A176B">
                              <w:pPr>
                                <w:tabs>
                                  <w:tab w:val="left" w:pos="3686"/>
                                  <w:tab w:val="left" w:pos="4253"/>
                                </w:tabs>
                                <w:rPr>
                                  <w:color w:val="FFFFFF" w:themeColor="background1"/>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B1054D0" id="Groep 2" o:spid="_x0000_s1029" style="position:absolute;margin-left:.2pt;margin-top:3.25pt;width:471.5pt;height:113pt;z-index:251658240;mso-height-relative:margin" coordorigin="" coordsize="59880,1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">
                <v:shape id="Rechthoek met één afgeschuinde hoek 446791432" o:spid="_x0000_s1030" style="position:absolute;width:59880;height:14355;flip:y;visibility:visible;mso-wrap-style:square;v-text-anchor:middle" coordsize="5988050,143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" path="m,l5748793,r239257,239257l5988050,1435513,,1435513,,xe" fillcolor="#242451 [3204]" stroked="f" strokeweight="1pt">
                  <v:stroke joinstyle="miter"/>
                  <v:path arrowok="t" o:connecttype="custom" o:connectlocs="0,0;5748793,0;5988050,239257;5988050,1435513;0,1435513;0,0" o:connectangles="0,0,0,0,0,0"/>
                  <o:lock v:ext="edit" aspectratio="t"/>
                </v:shape>
                <v:shape id="Tekstvak 1010391762" o:spid="_x0000_s1031" type="#_x0000_t202" style="position:absolute;left:3356;top:2314;width:53591;height:9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" filled="f" stroked="f" strokeweight=".5pt">
                  <v:textbox>
                    <w:txbxContent>
                      <w:p w14:paraId="1C55B00F" w14:textId="77777777" w:rsidR="00885656" w:rsidRPr="00873B91" w:rsidRDefault="00885656" w:rsidP="00885656">
                        <w:pPr>
                          <w:spacing w:after="80"/>
                          <w:rPr>
                            <w:rFonts w:ascii="Poppins Black" w:hAnsi="Poppins Black" w:cs="Poppins Black"/>
                            <w:b/>
                            <w:bCs/>
                            <w:color w:val="FFFFFF" w:themeColor="accent6"/>
                            <w:sz w:val="28"/>
                            <w:szCs w:val="40"/>
                          </w:rPr>
                        </w:pPr>
                        <w:r w:rsidRPr="00873B91">
                          <w:rPr>
                            <w:rFonts w:ascii="Poppins Black" w:hAnsi="Poppins Black" w:cs="Poppins Black"/>
                            <w:b/>
                            <w:color w:val="FFFFFF" w:themeColor="accent6"/>
                            <w:sz w:val="28"/>
                            <w:lang w:val="ro-RO" w:bidi="ro-RO"/>
                          </w:rPr>
                          <w:t>CONTACT PRESĂ.</w:t>
                        </w:r>
                      </w:p>
                      <w:p w14:paraId="1E500146" w14:textId="77777777" w:rsidR="00885656" w:rsidRPr="006D4925" w:rsidRDefault="00885656" w:rsidP="00885656">
                        <w:pPr>
                          <w:tabs>
                            <w:tab w:val="left" w:pos="3686"/>
                            <w:tab w:val="left" w:pos="4253"/>
                          </w:tabs>
                          <w:rPr>
                            <w:b/>
                            <w:bCs/>
                            <w:color w:val="FFFFFF" w:themeColor="accent6"/>
                            <w:sz w:val="18"/>
                            <w:szCs w:val="18"/>
                          </w:rPr>
                        </w:pPr>
                        <w:r w:rsidRPr="006D4925">
                          <w:rPr>
                            <w:color w:val="FFFFFF" w:themeColor="accent6"/>
                            <w:sz w:val="18"/>
                            <w:lang w:val="ro-RO" w:bidi="ro-RO"/>
                          </w:rPr>
                          <w:t>Steven Meeremans</w:t>
                        </w:r>
                        <w:r w:rsidRPr="006D4925">
                          <w:rPr>
                            <w:color w:val="FFFFFF" w:themeColor="accent6"/>
                            <w:sz w:val="18"/>
                            <w:lang w:val="ro-RO" w:bidi="ro-RO"/>
                          </w:rPr>
                          <w:tab/>
                        </w:r>
                        <w:r w:rsidRPr="006D4925">
                          <w:rPr>
                            <w:b/>
                            <w:color w:val="FFFFFF" w:themeColor="accent6"/>
                            <w:sz w:val="18"/>
                            <w:lang w:val="ro-RO" w:bidi="ro-RO"/>
                          </w:rPr>
                          <w:t>Imagini de înaltă rezoluție:</w:t>
                        </w:r>
                      </w:p>
                      <w:p w14:paraId="62CF99AD" w14:textId="45E504BD" w:rsidR="003A176B" w:rsidRPr="007B2E92" w:rsidRDefault="003A176B" w:rsidP="003A176B">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r>
                        <w:r w:rsidR="00CD0002" w:rsidRPr="004F1FE0">
                          <w:rPr>
                            <w:color w:val="FFFFFF" w:themeColor="background1"/>
                            <w:sz w:val="18"/>
                            <w:szCs w:val="18"/>
                            <w:lang w:val="en-US"/>
                          </w:rPr>
                          <w:t>www.sidem.be/press</w:t>
                        </w:r>
                      </w:p>
                      <w:p w14:paraId="1DD2ED7E" w14:textId="3BFBE084" w:rsidR="007B2E92" w:rsidRPr="007B2E92" w:rsidRDefault="003A176B" w:rsidP="007B2E9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007B2E92" w:rsidRPr="007B2E92">
                          <w:rPr>
                            <w:color w:val="FFFFFF" w:themeColor="background1"/>
                            <w:sz w:val="18"/>
                            <w:szCs w:val="18"/>
                            <w:lang w:val="en-US"/>
                          </w:rPr>
                          <w:tab/>
                          <w:t>www.sidem.eu</w:t>
                        </w:r>
                      </w:p>
                      <w:p w14:paraId="51475F48" w14:textId="3FEDC7F3" w:rsidR="003A176B" w:rsidRPr="004F1FE0" w:rsidRDefault="003A176B" w:rsidP="003A176B">
                        <w:pPr>
                          <w:tabs>
                            <w:tab w:val="left" w:pos="3686"/>
                            <w:tab w:val="left" w:pos="4253"/>
                          </w:tabs>
                          <w:rPr>
                            <w:color w:val="FFFFFF" w:themeColor="background1"/>
                            <w:sz w:val="18"/>
                            <w:szCs w:val="18"/>
                            <w:lang w:val="en-US"/>
                          </w:rPr>
                        </w:pPr>
                      </w:p>
                    </w:txbxContent>
                  </v:textbox>
                </v:shape>
              </v:group>
            </w:pict>
          </mc:Fallback>
        </mc:AlternateContent>
      </w:r>
    </w:p>
    <w:p w14:paraId="55BC73F6" w14:textId="081DA5F5" w:rsidR="003A176B" w:rsidRPr="00973549" w:rsidRDefault="003A176B" w:rsidP="008A2ED9">
      <w:pPr>
        <w:tabs>
          <w:tab w:val="left" w:pos="8130"/>
        </w:tabs>
        <w:rPr>
          <w:lang w:val="en-US" w:eastAsia="nl-NL"/>
        </w:rPr>
      </w:pPr>
    </w:p>
    <w:p w14:paraId="1EC94ACC" w14:textId="5EBE94D8" w:rsidR="003A176B" w:rsidRPr="00973549" w:rsidRDefault="003A176B" w:rsidP="008A2ED9">
      <w:pPr>
        <w:tabs>
          <w:tab w:val="left" w:pos="8130"/>
        </w:tabs>
        <w:rPr>
          <w:lang w:val="en-US" w:eastAsia="nl-NL"/>
        </w:rPr>
      </w:pPr>
    </w:p>
    <w:p w14:paraId="638A19E1" w14:textId="128A95B7" w:rsidR="003A176B" w:rsidRPr="00973549" w:rsidRDefault="003A176B" w:rsidP="008A2ED9">
      <w:pPr>
        <w:tabs>
          <w:tab w:val="left" w:pos="8130"/>
        </w:tabs>
        <w:rPr>
          <w:lang w:val="en-US" w:eastAsia="nl-NL"/>
        </w:rPr>
      </w:pPr>
    </w:p>
    <w:p w14:paraId="28DD9D46" w14:textId="38711FF2" w:rsidR="003A176B" w:rsidRPr="00973549" w:rsidRDefault="003A176B" w:rsidP="008A2ED9">
      <w:pPr>
        <w:tabs>
          <w:tab w:val="left" w:pos="8130"/>
        </w:tabs>
        <w:rPr>
          <w:lang w:val="en-US" w:eastAsia="nl-NL"/>
        </w:rPr>
      </w:pPr>
    </w:p>
    <w:sectPr w:rsidR="003A176B" w:rsidRPr="00973549" w:rsidSect="00743CED">
      <w:headerReference w:type="default" r:id="rId15"/>
      <w:footerReference w:type="even" r:id="rId16"/>
      <w:footerReference w:type="default" r:id="rId17"/>
      <w:headerReference w:type="first" r:id="rId18"/>
      <w:footerReference w:type="first" r:id="rId19"/>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BE7D" w14:textId="77777777" w:rsidR="00D95C3C" w:rsidRDefault="00D95C3C" w:rsidP="00473809">
      <w:r>
        <w:separator/>
      </w:r>
    </w:p>
  </w:endnote>
  <w:endnote w:type="continuationSeparator" w:id="0">
    <w:p w14:paraId="750F5067" w14:textId="77777777" w:rsidR="00D95C3C" w:rsidRDefault="00D95C3C" w:rsidP="00473809">
      <w:r>
        <w:continuationSeparator/>
      </w:r>
    </w:p>
  </w:endnote>
  <w:endnote w:type="continuationNotice" w:id="1">
    <w:p w14:paraId="11A48422" w14:textId="77777777" w:rsidR="00D95C3C" w:rsidRDefault="00D95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EndPr>
      <w:rPr>
        <w:rStyle w:val="PageNumber"/>
      </w:rPr>
    </w:sdtEndPr>
    <w:sdtContent>
      <w:p w14:paraId="55FD34FC"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EndPr>
      <w:rPr>
        <w:rStyle w:val="PageNumber"/>
      </w:rPr>
    </w:sdtEndPr>
    <w:sdtContent>
      <w:p w14:paraId="40E8FE33"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7C28E98B"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4AFD3CE6" w:rsidR="00285934" w:rsidRDefault="00285934">
    <w:pPr>
      <w:pStyle w:val="Footer"/>
    </w:pPr>
    <w:r w:rsidRPr="00285934">
      <w:t>Sidem nv</w:t>
    </w:r>
    <w:r>
      <w:tab/>
    </w:r>
    <w:r w:rsidRPr="00285934">
      <w:t>Nijverheidslaan 62</w:t>
    </w:r>
    <w:r w:rsidR="002028C0">
      <w:t>,</w:t>
    </w:r>
    <w:r w:rsidRPr="00285934">
      <w:t xml:space="preserve"> 8560 Gullegem (Belgi</w:t>
    </w:r>
    <w:r w:rsidR="00276831">
      <w:t>a</w:t>
    </w:r>
    <w:r w:rsidRPr="00285934">
      <w:t>)</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A2C0" w14:textId="77777777" w:rsidR="00D95C3C" w:rsidRDefault="00D95C3C" w:rsidP="00473809">
      <w:r>
        <w:separator/>
      </w:r>
    </w:p>
  </w:footnote>
  <w:footnote w:type="continuationSeparator" w:id="0">
    <w:p w14:paraId="262D17B2" w14:textId="77777777" w:rsidR="00D95C3C" w:rsidRDefault="00D95C3C" w:rsidP="00473809">
      <w:r>
        <w:continuationSeparator/>
      </w:r>
    </w:p>
  </w:footnote>
  <w:footnote w:type="continuationNotice" w:id="1">
    <w:p w14:paraId="3F666A34" w14:textId="77777777" w:rsidR="00D95C3C" w:rsidRDefault="00D95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718701E8" w:rsidR="008A2ED9" w:rsidRPr="00743CED" w:rsidRDefault="0043331C" w:rsidP="008A2ED9">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8A2ED9" w:rsidRPr="00743CED">
                            <w:rPr>
                              <w:rFonts w:ascii="Poppins Black" w:hAnsi="Poppins Black" w:cs="Poppins Black"/>
                              <w:b/>
                              <w:bCs/>
                              <w:sz w:val="48"/>
                              <w:szCs w:val="72"/>
                              <w:lang w:val="nl-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32"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718701E8" w:rsidR="008A2ED9" w:rsidRPr="00743CED" w:rsidRDefault="0043331C" w:rsidP="008A2ED9">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8A2ED9" w:rsidRPr="00743CED">
                      <w:rPr>
                        <w:rFonts w:ascii="Poppins Black" w:hAnsi="Poppins Black" w:cs="Poppins Black"/>
                        <w:b/>
                        <w:bCs/>
                        <w:sz w:val="48"/>
                        <w:szCs w:val="72"/>
                        <w:lang w:val="nl-NL"/>
                      </w:rPr>
                      <w:t>.</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6832DEA6" w:rsidR="00743CED" w:rsidRDefault="0043331C" w:rsidP="00743CED">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743CED" w:rsidRPr="00743CED">
                            <w:rPr>
                              <w:rFonts w:ascii="Poppins Black" w:hAnsi="Poppins Black" w:cs="Poppins Black"/>
                              <w:b/>
                              <w:bCs/>
                              <w:sz w:val="48"/>
                              <w:szCs w:val="72"/>
                              <w:lang w:val="nl-NL"/>
                            </w:rPr>
                            <w:t>.</w:t>
                          </w:r>
                        </w:p>
                        <w:p w14:paraId="6BA7A95B" w14:textId="0C47033F" w:rsidR="008A2ED9" w:rsidRPr="008A2ED9" w:rsidRDefault="00276831" w:rsidP="00743CED">
                          <w:pPr>
                            <w:ind w:firstLine="567"/>
                            <w:rPr>
                              <w:rFonts w:cs="Poppins"/>
                              <w:sz w:val="22"/>
                              <w:szCs w:val="32"/>
                              <w:lang w:val="nl-NL"/>
                            </w:rPr>
                          </w:pPr>
                          <w:r>
                            <w:rPr>
                              <w:rFonts w:cs="Poppins"/>
                              <w:sz w:val="22"/>
                              <w:szCs w:val="32"/>
                              <w:lang w:val="nl-NL"/>
                            </w:rPr>
                            <w:t>Iunie</w:t>
                          </w:r>
                          <w:r w:rsidR="009227B3">
                            <w:rPr>
                              <w:rFonts w:cs="Poppins"/>
                              <w:sz w:val="22"/>
                              <w:szCs w:val="32"/>
                              <w:lang w:val="nl-NL"/>
                            </w:rPr>
                            <w:t xml:space="preserve"> 2025</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33"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6832DEA6" w:rsidR="00743CED" w:rsidRDefault="0043331C" w:rsidP="00743CED">
                    <w:pPr>
                      <w:ind w:firstLine="567"/>
                      <w:rPr>
                        <w:rFonts w:ascii="Poppins Black" w:hAnsi="Poppins Black" w:cs="Poppins Black"/>
                        <w:b/>
                        <w:bCs/>
                        <w:sz w:val="48"/>
                        <w:szCs w:val="72"/>
                        <w:lang w:val="nl-NL"/>
                      </w:rPr>
                    </w:pPr>
                    <w:r w:rsidRPr="003D0DD6">
                      <w:rPr>
                        <w:rFonts w:ascii="Poppins Black" w:hAnsi="Poppins Black" w:cs="Poppins Black"/>
                        <w:b/>
                        <w:sz w:val="48"/>
                        <w:lang w:val="ro-RO" w:bidi="ro-RO"/>
                      </w:rPr>
                      <w:t>COMUNICAT DE PRESĂ</w:t>
                    </w:r>
                    <w:r w:rsidR="00743CED" w:rsidRPr="00743CED">
                      <w:rPr>
                        <w:rFonts w:ascii="Poppins Black" w:hAnsi="Poppins Black" w:cs="Poppins Black"/>
                        <w:b/>
                        <w:bCs/>
                        <w:sz w:val="48"/>
                        <w:szCs w:val="72"/>
                        <w:lang w:val="nl-NL"/>
                      </w:rPr>
                      <w:t>.</w:t>
                    </w:r>
                  </w:p>
                  <w:p w14:paraId="6BA7A95B" w14:textId="0C47033F" w:rsidR="008A2ED9" w:rsidRPr="008A2ED9" w:rsidRDefault="00276831" w:rsidP="00743CED">
                    <w:pPr>
                      <w:ind w:firstLine="567"/>
                      <w:rPr>
                        <w:rFonts w:cs="Poppins"/>
                        <w:sz w:val="22"/>
                        <w:szCs w:val="32"/>
                        <w:lang w:val="nl-NL"/>
                      </w:rPr>
                    </w:pPr>
                    <w:r>
                      <w:rPr>
                        <w:rFonts w:cs="Poppins"/>
                        <w:sz w:val="22"/>
                        <w:szCs w:val="32"/>
                        <w:lang w:val="nl-NL"/>
                      </w:rPr>
                      <w:t>Iunie</w:t>
                    </w:r>
                    <w:r w:rsidR="009227B3">
                      <w:rPr>
                        <w:rFonts w:cs="Poppins"/>
                        <w:sz w:val="22"/>
                        <w:szCs w:val="32"/>
                        <w:lang w:val="nl-NL"/>
                      </w:rPr>
                      <w:t xml:space="preserve"> 2025</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30.55pt;visibility:visible;mso-wrap-style:squar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2"/>
  </w:num>
  <w:num w:numId="3" w16cid:durableId="632029513">
    <w:abstractNumId w:val="3"/>
  </w:num>
  <w:num w:numId="4" w16cid:durableId="1131437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4D35"/>
    <w:rsid w:val="00021414"/>
    <w:rsid w:val="00024DB3"/>
    <w:rsid w:val="00036C49"/>
    <w:rsid w:val="00037FB1"/>
    <w:rsid w:val="000528F1"/>
    <w:rsid w:val="00076E0C"/>
    <w:rsid w:val="00082A90"/>
    <w:rsid w:val="00091D4F"/>
    <w:rsid w:val="000A2FEE"/>
    <w:rsid w:val="000B47F0"/>
    <w:rsid w:val="000B6FB1"/>
    <w:rsid w:val="000E4F9A"/>
    <w:rsid w:val="000E74F1"/>
    <w:rsid w:val="00104482"/>
    <w:rsid w:val="00115B8F"/>
    <w:rsid w:val="001473F5"/>
    <w:rsid w:val="0016143C"/>
    <w:rsid w:val="001740D3"/>
    <w:rsid w:val="001745F8"/>
    <w:rsid w:val="001A2339"/>
    <w:rsid w:val="001A31E3"/>
    <w:rsid w:val="001A6652"/>
    <w:rsid w:val="001B1973"/>
    <w:rsid w:val="001C5004"/>
    <w:rsid w:val="001C7CE3"/>
    <w:rsid w:val="001D0CC2"/>
    <w:rsid w:val="001D49EB"/>
    <w:rsid w:val="001F2758"/>
    <w:rsid w:val="002028C0"/>
    <w:rsid w:val="00210C37"/>
    <w:rsid w:val="00221A5D"/>
    <w:rsid w:val="00247EE5"/>
    <w:rsid w:val="00250236"/>
    <w:rsid w:val="002625EB"/>
    <w:rsid w:val="0026310E"/>
    <w:rsid w:val="00272102"/>
    <w:rsid w:val="00274449"/>
    <w:rsid w:val="00276691"/>
    <w:rsid w:val="00276831"/>
    <w:rsid w:val="00285934"/>
    <w:rsid w:val="00285C8A"/>
    <w:rsid w:val="002B41EE"/>
    <w:rsid w:val="002B5EA3"/>
    <w:rsid w:val="002B6951"/>
    <w:rsid w:val="002D220F"/>
    <w:rsid w:val="002E707B"/>
    <w:rsid w:val="002F0C9F"/>
    <w:rsid w:val="002F7D31"/>
    <w:rsid w:val="00331E72"/>
    <w:rsid w:val="0034760B"/>
    <w:rsid w:val="00352C93"/>
    <w:rsid w:val="00355F46"/>
    <w:rsid w:val="0038563B"/>
    <w:rsid w:val="0039603D"/>
    <w:rsid w:val="003A176B"/>
    <w:rsid w:val="003A5D5F"/>
    <w:rsid w:val="003E699A"/>
    <w:rsid w:val="003F02DC"/>
    <w:rsid w:val="00425CCC"/>
    <w:rsid w:val="0043331C"/>
    <w:rsid w:val="00433555"/>
    <w:rsid w:val="00433839"/>
    <w:rsid w:val="004701C3"/>
    <w:rsid w:val="004728AF"/>
    <w:rsid w:val="00473809"/>
    <w:rsid w:val="00475C3C"/>
    <w:rsid w:val="004A38E2"/>
    <w:rsid w:val="004A4E7E"/>
    <w:rsid w:val="004B4D06"/>
    <w:rsid w:val="004C296E"/>
    <w:rsid w:val="004D3A41"/>
    <w:rsid w:val="004D3C23"/>
    <w:rsid w:val="004E01DF"/>
    <w:rsid w:val="004E4956"/>
    <w:rsid w:val="004F1FE0"/>
    <w:rsid w:val="00506847"/>
    <w:rsid w:val="005404E8"/>
    <w:rsid w:val="005569A1"/>
    <w:rsid w:val="005572DB"/>
    <w:rsid w:val="0058163D"/>
    <w:rsid w:val="005A091F"/>
    <w:rsid w:val="005A4153"/>
    <w:rsid w:val="005A7FF2"/>
    <w:rsid w:val="005B3EF0"/>
    <w:rsid w:val="005C4E06"/>
    <w:rsid w:val="005E3865"/>
    <w:rsid w:val="005F346E"/>
    <w:rsid w:val="00612E96"/>
    <w:rsid w:val="00635230"/>
    <w:rsid w:val="00642F18"/>
    <w:rsid w:val="00645460"/>
    <w:rsid w:val="00652EE8"/>
    <w:rsid w:val="00670CD7"/>
    <w:rsid w:val="0067757A"/>
    <w:rsid w:val="00690DCB"/>
    <w:rsid w:val="006A63C4"/>
    <w:rsid w:val="006D0D73"/>
    <w:rsid w:val="006D26A5"/>
    <w:rsid w:val="006F2DDD"/>
    <w:rsid w:val="006F65F0"/>
    <w:rsid w:val="00703C22"/>
    <w:rsid w:val="00711A86"/>
    <w:rsid w:val="0071470B"/>
    <w:rsid w:val="007175C8"/>
    <w:rsid w:val="00730CE7"/>
    <w:rsid w:val="007407FD"/>
    <w:rsid w:val="00743CED"/>
    <w:rsid w:val="007742ED"/>
    <w:rsid w:val="00782379"/>
    <w:rsid w:val="007838A7"/>
    <w:rsid w:val="00794C94"/>
    <w:rsid w:val="007A0B4F"/>
    <w:rsid w:val="007A472E"/>
    <w:rsid w:val="007A6E01"/>
    <w:rsid w:val="007B223E"/>
    <w:rsid w:val="007B2E92"/>
    <w:rsid w:val="00804646"/>
    <w:rsid w:val="00831D33"/>
    <w:rsid w:val="00834442"/>
    <w:rsid w:val="0083457D"/>
    <w:rsid w:val="00842880"/>
    <w:rsid w:val="008533AD"/>
    <w:rsid w:val="00862FF0"/>
    <w:rsid w:val="00884684"/>
    <w:rsid w:val="00885656"/>
    <w:rsid w:val="008A2226"/>
    <w:rsid w:val="008A2ED9"/>
    <w:rsid w:val="008B2B22"/>
    <w:rsid w:val="008D067D"/>
    <w:rsid w:val="008D0809"/>
    <w:rsid w:val="008D6F2F"/>
    <w:rsid w:val="008E32B3"/>
    <w:rsid w:val="008E6F89"/>
    <w:rsid w:val="00902BA3"/>
    <w:rsid w:val="00914A9A"/>
    <w:rsid w:val="00920D8F"/>
    <w:rsid w:val="009227B3"/>
    <w:rsid w:val="009302B4"/>
    <w:rsid w:val="009376A0"/>
    <w:rsid w:val="00945E45"/>
    <w:rsid w:val="00955592"/>
    <w:rsid w:val="0097015F"/>
    <w:rsid w:val="00973549"/>
    <w:rsid w:val="00974F95"/>
    <w:rsid w:val="0099681A"/>
    <w:rsid w:val="009C6C99"/>
    <w:rsid w:val="00A0359A"/>
    <w:rsid w:val="00A1620F"/>
    <w:rsid w:val="00A16E7D"/>
    <w:rsid w:val="00A23EB1"/>
    <w:rsid w:val="00A2762F"/>
    <w:rsid w:val="00A726C0"/>
    <w:rsid w:val="00A729C5"/>
    <w:rsid w:val="00A86850"/>
    <w:rsid w:val="00A86F49"/>
    <w:rsid w:val="00AA63C0"/>
    <w:rsid w:val="00AA7CF2"/>
    <w:rsid w:val="00AB3764"/>
    <w:rsid w:val="00AB43AB"/>
    <w:rsid w:val="00AC33E7"/>
    <w:rsid w:val="00AD092D"/>
    <w:rsid w:val="00AF73E9"/>
    <w:rsid w:val="00B13A17"/>
    <w:rsid w:val="00B435B7"/>
    <w:rsid w:val="00B740FC"/>
    <w:rsid w:val="00B7771F"/>
    <w:rsid w:val="00B8059D"/>
    <w:rsid w:val="00B9041E"/>
    <w:rsid w:val="00B94754"/>
    <w:rsid w:val="00BA53FA"/>
    <w:rsid w:val="00BC0BE9"/>
    <w:rsid w:val="00BF4625"/>
    <w:rsid w:val="00C27B57"/>
    <w:rsid w:val="00C34F7F"/>
    <w:rsid w:val="00C42FCA"/>
    <w:rsid w:val="00C42FF6"/>
    <w:rsid w:val="00C43178"/>
    <w:rsid w:val="00C52AC4"/>
    <w:rsid w:val="00C9456B"/>
    <w:rsid w:val="00C95548"/>
    <w:rsid w:val="00CB7B6A"/>
    <w:rsid w:val="00CD0002"/>
    <w:rsid w:val="00CD1162"/>
    <w:rsid w:val="00CE1DB3"/>
    <w:rsid w:val="00CE7271"/>
    <w:rsid w:val="00CF40EA"/>
    <w:rsid w:val="00D04F3C"/>
    <w:rsid w:val="00D0604A"/>
    <w:rsid w:val="00D370C4"/>
    <w:rsid w:val="00D40897"/>
    <w:rsid w:val="00D43CC3"/>
    <w:rsid w:val="00D54207"/>
    <w:rsid w:val="00D70F0C"/>
    <w:rsid w:val="00D80D0A"/>
    <w:rsid w:val="00D911B7"/>
    <w:rsid w:val="00D95C3C"/>
    <w:rsid w:val="00D9746A"/>
    <w:rsid w:val="00DA4C27"/>
    <w:rsid w:val="00DC54CE"/>
    <w:rsid w:val="00DD74F3"/>
    <w:rsid w:val="00DF73CD"/>
    <w:rsid w:val="00E04925"/>
    <w:rsid w:val="00E10B74"/>
    <w:rsid w:val="00E12965"/>
    <w:rsid w:val="00E2542C"/>
    <w:rsid w:val="00E34A38"/>
    <w:rsid w:val="00E37A5B"/>
    <w:rsid w:val="00E50795"/>
    <w:rsid w:val="00E54B43"/>
    <w:rsid w:val="00E714F2"/>
    <w:rsid w:val="00E74E56"/>
    <w:rsid w:val="00E95091"/>
    <w:rsid w:val="00EC7AC5"/>
    <w:rsid w:val="00EE10FB"/>
    <w:rsid w:val="00EE3B7B"/>
    <w:rsid w:val="00EE510A"/>
    <w:rsid w:val="00EF6EB0"/>
    <w:rsid w:val="00F36152"/>
    <w:rsid w:val="00F40FDB"/>
    <w:rsid w:val="00F47EA6"/>
    <w:rsid w:val="00F514E6"/>
    <w:rsid w:val="00F53822"/>
    <w:rsid w:val="00F62FDB"/>
    <w:rsid w:val="00F72775"/>
    <w:rsid w:val="00F85713"/>
    <w:rsid w:val="00F9116B"/>
    <w:rsid w:val="00FB1010"/>
    <w:rsid w:val="00FD053A"/>
    <w:rsid w:val="00FD0CB4"/>
    <w:rsid w:val="00FD36FD"/>
    <w:rsid w:val="00FF326F"/>
    <w:rsid w:val="00FF5B7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2E64A8F5-1B4E-014A-88B2-A49C33DF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talogue.sidem.eu/ro/sidem-aplicatia/"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IDEM.B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2a1e51c6-58c2-46fb-8a6c-f3dc5ada45a7">Sidem Press Release_Online catalogue_May 2026</Topic>
    <Tool xmlns="2a1e51c6-58c2-46fb-8a6c-f3dc5ada45a7">Press</Tool>
    <Old_x0020_name xmlns="2a1e51c6-58c2-46fb-8a6c-f3dc5ada45a7">RO Press 2025 Sidem Press Release_Online catalogue_May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RO</Language>
    <Year xmlns="2a1e51c6-58c2-46fb-8a6c-f3dc5ada45a7">2025</Yea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E63A1-3698-446D-ACCB-91783C6C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B8BE0D-6210-4BA6-A76D-1E9428E7FF30}">
  <ds:schemaRefs>
    <ds:schemaRef ds:uri="http://schemas.microsoft.com/sharepoint/v3/contenttype/forms"/>
  </ds:schemaRefs>
</ds:datastoreItem>
</file>

<file path=customXml/itemProps3.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4.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240</Words>
  <Characters>1368</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June 2025</dc:title>
  <dc:subject/>
  <dc:creator>Aline De Lombaerde</dc:creator>
  <cp:keywords/>
  <dc:description/>
  <cp:lastModifiedBy>Steven Meeremans</cp:lastModifiedBy>
  <cp:revision>18</cp:revision>
  <cp:lastPrinted>2025-06-23T13:17:00Z</cp:lastPrinted>
  <dcterms:created xsi:type="dcterms:W3CDTF">2026-05-13T06:22:00Z</dcterms:created>
  <dcterms:modified xsi:type="dcterms:W3CDTF">2026-06-08T14:16:00Z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